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566" w14:textId="39EA0A0E" w:rsidR="00D06F16" w:rsidRPr="00B22504" w:rsidRDefault="00D06F16" w:rsidP="00B22504">
      <w:pPr>
        <w:spacing w:line="276" w:lineRule="auto"/>
        <w:rPr>
          <w:rFonts w:ascii="Times New Roman" w:hAnsi="Times New Roman" w:cs="Times New Roman"/>
          <w:b/>
          <w:bCs/>
          <w:sz w:val="24"/>
          <w:szCs w:val="24"/>
        </w:rPr>
      </w:pPr>
      <w:r w:rsidRPr="00B22504">
        <w:rPr>
          <w:rFonts w:ascii="Times New Roman" w:hAnsi="Times New Roman" w:cs="Times New Roman"/>
          <w:b/>
          <w:bCs/>
          <w:sz w:val="24"/>
          <w:szCs w:val="24"/>
        </w:rPr>
        <w:t>1.2.</w:t>
      </w:r>
      <w:r w:rsidR="00CC61AA">
        <w:rPr>
          <w:rFonts w:ascii="Times New Roman" w:hAnsi="Times New Roman" w:cs="Times New Roman"/>
          <w:b/>
          <w:bCs/>
          <w:sz w:val="24"/>
          <w:szCs w:val="24"/>
        </w:rPr>
        <w:t>5</w:t>
      </w:r>
      <w:r w:rsidRPr="00B22504">
        <w:rPr>
          <w:rFonts w:ascii="Times New Roman" w:hAnsi="Times New Roman" w:cs="Times New Roman"/>
          <w:b/>
          <w:bCs/>
          <w:sz w:val="24"/>
          <w:szCs w:val="24"/>
        </w:rPr>
        <w:t xml:space="preserve"> University Laboratory School</w:t>
      </w:r>
      <w:r w:rsidR="00B22504">
        <w:rPr>
          <w:rFonts w:ascii="Times New Roman" w:hAnsi="Times New Roman" w:cs="Times New Roman"/>
          <w:b/>
          <w:bCs/>
          <w:sz w:val="24"/>
          <w:szCs w:val="24"/>
        </w:rPr>
        <w:t xml:space="preserve"> - </w:t>
      </w:r>
      <w:r w:rsidRPr="00B22504">
        <w:rPr>
          <w:rFonts w:ascii="Times New Roman" w:hAnsi="Times New Roman" w:cs="Times New Roman"/>
          <w:b/>
          <w:bCs/>
          <w:sz w:val="24"/>
          <w:szCs w:val="24"/>
        </w:rPr>
        <w:t>Anti-Harassment &amp; Non-Discrimination Policy Complaint Procedure</w:t>
      </w:r>
      <w:r w:rsidR="7337E259" w:rsidRPr="00B22504">
        <w:rPr>
          <w:rFonts w:ascii="Times New Roman" w:hAnsi="Times New Roman" w:cs="Times New Roman"/>
          <w:b/>
          <w:bCs/>
          <w:sz w:val="24"/>
          <w:szCs w:val="24"/>
        </w:rPr>
        <w:t>s</w:t>
      </w:r>
      <w:r w:rsidRPr="00B22504">
        <w:rPr>
          <w:rFonts w:ascii="Times New Roman" w:hAnsi="Times New Roman" w:cs="Times New Roman"/>
          <w:b/>
          <w:bCs/>
          <w:sz w:val="24"/>
          <w:szCs w:val="24"/>
        </w:rPr>
        <w:t xml:space="preserve"> for Students</w:t>
      </w:r>
      <w:r w:rsidR="00503EA8" w:rsidRPr="00B22504">
        <w:rPr>
          <w:rFonts w:ascii="Times New Roman" w:hAnsi="Times New Roman" w:cs="Times New Roman"/>
          <w:b/>
          <w:bCs/>
          <w:sz w:val="24"/>
          <w:szCs w:val="24"/>
        </w:rPr>
        <w:t xml:space="preserve"> on the Basis of Race, Color, and Natural Origin</w:t>
      </w:r>
    </w:p>
    <w:p w14:paraId="79AA7953" w14:textId="77777777" w:rsidR="00E01116" w:rsidRPr="00B22504" w:rsidRDefault="00E01116" w:rsidP="00B22504">
      <w:pPr>
        <w:shd w:val="clear" w:color="auto" w:fill="FFFFFF" w:themeFill="background1"/>
        <w:spacing w:after="100" w:afterAutospacing="1" w:line="276" w:lineRule="auto"/>
        <w:rPr>
          <w:rFonts w:ascii="Times New Roman" w:hAnsi="Times New Roman" w:cs="Times New Roman"/>
          <w:sz w:val="24"/>
          <w:szCs w:val="24"/>
        </w:rPr>
      </w:pPr>
      <w:r w:rsidRPr="00B22504">
        <w:rPr>
          <w:rFonts w:ascii="Times New Roman" w:hAnsi="Times New Roman" w:cs="Times New Roman"/>
          <w:sz w:val="24"/>
          <w:szCs w:val="24"/>
        </w:rPr>
        <w:t xml:space="preserve">No University Laboratory School student shall be excluded from participating in, or be denied the benefits of, any University Laboratory School program or activity </w:t>
      </w:r>
      <w:proofErr w:type="gramStart"/>
      <w:r w:rsidRPr="00B22504">
        <w:rPr>
          <w:rFonts w:ascii="Times New Roman" w:hAnsi="Times New Roman" w:cs="Times New Roman"/>
          <w:sz w:val="24"/>
          <w:szCs w:val="24"/>
        </w:rPr>
        <w:t>on the basis of</w:t>
      </w:r>
      <w:proofErr w:type="gramEnd"/>
      <w:r w:rsidRPr="00B22504">
        <w:rPr>
          <w:rFonts w:ascii="Times New Roman" w:hAnsi="Times New Roman" w:cs="Times New Roman"/>
          <w:sz w:val="24"/>
          <w:szCs w:val="24"/>
        </w:rPr>
        <w:t xml:space="preserve"> their race (which includes traits associated with race such as hair texture and protective hairstyles, e.g., braids, locks, and twists), color, or national origin. </w:t>
      </w:r>
    </w:p>
    <w:p w14:paraId="25E7E89F" w14:textId="2CED8396" w:rsidR="00D06F16" w:rsidRPr="00B22504" w:rsidRDefault="00D06F16"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This</w:t>
      </w:r>
      <w:r w:rsidR="001661C5" w:rsidRPr="00B22504">
        <w:rPr>
          <w:rFonts w:ascii="Times New Roman" w:eastAsia="Times New Roman" w:hAnsi="Times New Roman" w:cs="Times New Roman"/>
          <w:color w:val="000000"/>
          <w:kern w:val="0"/>
          <w:sz w:val="24"/>
          <w:szCs w:val="24"/>
          <w14:ligatures w14:val="none"/>
        </w:rPr>
        <w:t xml:space="preserve"> document sets out the</w:t>
      </w:r>
      <w:r w:rsidRPr="00B22504">
        <w:rPr>
          <w:rFonts w:ascii="Times New Roman" w:eastAsia="Times New Roman" w:hAnsi="Times New Roman" w:cs="Times New Roman"/>
          <w:color w:val="000000"/>
          <w:kern w:val="0"/>
          <w:sz w:val="24"/>
          <w:szCs w:val="24"/>
          <w14:ligatures w14:val="none"/>
        </w:rPr>
        <w:t xml:space="preserve"> procedure for</w:t>
      </w:r>
      <w:r w:rsidR="009167B3" w:rsidRPr="00B22504">
        <w:rPr>
          <w:rFonts w:ascii="Times New Roman" w:eastAsia="Times New Roman" w:hAnsi="Times New Roman" w:cs="Times New Roman"/>
          <w:color w:val="000000"/>
          <w:kern w:val="0"/>
          <w:sz w:val="24"/>
          <w:szCs w:val="24"/>
          <w14:ligatures w14:val="none"/>
        </w:rPr>
        <w:t xml:space="preserve"> Laboratory School</w:t>
      </w:r>
      <w:r w:rsidRPr="00B22504">
        <w:rPr>
          <w:rFonts w:ascii="Times New Roman" w:eastAsia="Times New Roman" w:hAnsi="Times New Roman" w:cs="Times New Roman"/>
          <w:color w:val="000000"/>
          <w:kern w:val="0"/>
          <w:sz w:val="24"/>
          <w:szCs w:val="24"/>
          <w14:ligatures w14:val="none"/>
        </w:rPr>
        <w:t xml:space="preserve"> students filing a</w:t>
      </w:r>
      <w:r w:rsidR="00415C6D">
        <w:rPr>
          <w:rFonts w:ascii="Times New Roman" w:eastAsia="Times New Roman" w:hAnsi="Times New Roman" w:cs="Times New Roman"/>
          <w:color w:val="000000"/>
          <w:kern w:val="0"/>
          <w:sz w:val="24"/>
          <w:szCs w:val="24"/>
          <w14:ligatures w14:val="none"/>
        </w:rPr>
        <w:t xml:space="preserve"> complaint with the</w:t>
      </w:r>
      <w:r w:rsidRPr="00B22504">
        <w:rPr>
          <w:rFonts w:ascii="Times New Roman" w:eastAsia="Times New Roman" w:hAnsi="Times New Roman" w:cs="Times New Roman"/>
          <w:color w:val="000000"/>
          <w:kern w:val="0"/>
          <w:sz w:val="24"/>
          <w:szCs w:val="24"/>
          <w14:ligatures w14:val="none"/>
        </w:rPr>
        <w:t xml:space="preserve"> </w:t>
      </w:r>
      <w:r w:rsidR="006B255B" w:rsidRPr="00B22504">
        <w:rPr>
          <w:rFonts w:ascii="Times New Roman" w:eastAsia="Times New Roman" w:hAnsi="Times New Roman" w:cs="Times New Roman"/>
          <w:color w:val="000000"/>
          <w:kern w:val="0"/>
          <w:sz w:val="24"/>
          <w:szCs w:val="24"/>
          <w14:ligatures w14:val="none"/>
        </w:rPr>
        <w:t xml:space="preserve">Office of Equal Opportunity and Access (OEOA) </w:t>
      </w:r>
      <w:r w:rsidRPr="00B22504">
        <w:rPr>
          <w:rFonts w:ascii="Times New Roman" w:eastAsia="Times New Roman" w:hAnsi="Times New Roman" w:cs="Times New Roman"/>
          <w:b/>
          <w:bCs/>
          <w:color w:val="000000"/>
          <w:kern w:val="0"/>
          <w:sz w:val="24"/>
          <w:szCs w:val="24"/>
          <w14:ligatures w14:val="none"/>
        </w:rPr>
        <w:t xml:space="preserve">against </w:t>
      </w:r>
      <w:r w:rsidR="00080BA1" w:rsidRPr="00B22504">
        <w:rPr>
          <w:rFonts w:ascii="Times New Roman" w:eastAsia="Times New Roman" w:hAnsi="Times New Roman" w:cs="Times New Roman"/>
          <w:b/>
          <w:bCs/>
          <w:color w:val="000000"/>
          <w:kern w:val="0"/>
          <w:sz w:val="24"/>
          <w:szCs w:val="24"/>
          <w14:ligatures w14:val="none"/>
        </w:rPr>
        <w:t>a Laboratory School</w:t>
      </w:r>
      <w:r w:rsidRPr="00B22504">
        <w:rPr>
          <w:rFonts w:ascii="Times New Roman" w:eastAsia="Times New Roman" w:hAnsi="Times New Roman" w:cs="Times New Roman"/>
          <w:b/>
          <w:bCs/>
          <w:color w:val="000000"/>
          <w:kern w:val="0"/>
          <w:sz w:val="24"/>
          <w:szCs w:val="24"/>
          <w14:ligatures w14:val="none"/>
        </w:rPr>
        <w:t xml:space="preserve"> student</w:t>
      </w:r>
      <w:r w:rsidR="00784F19" w:rsidRPr="00B22504">
        <w:rPr>
          <w:rFonts w:ascii="Times New Roman" w:eastAsia="Times New Roman" w:hAnsi="Times New Roman" w:cs="Times New Roman"/>
          <w:b/>
          <w:bCs/>
          <w:color w:val="000000"/>
          <w:kern w:val="0"/>
          <w:sz w:val="24"/>
          <w:szCs w:val="24"/>
          <w14:ligatures w14:val="none"/>
        </w:rPr>
        <w:t>,</w:t>
      </w:r>
      <w:r w:rsidR="009167B3" w:rsidRPr="00B22504">
        <w:rPr>
          <w:rFonts w:ascii="Times New Roman" w:eastAsia="Times New Roman" w:hAnsi="Times New Roman" w:cs="Times New Roman"/>
          <w:b/>
          <w:bCs/>
          <w:color w:val="000000"/>
          <w:kern w:val="0"/>
          <w:sz w:val="24"/>
          <w:szCs w:val="24"/>
          <w14:ligatures w14:val="none"/>
        </w:rPr>
        <w:t xml:space="preserve"> </w:t>
      </w:r>
      <w:r w:rsidR="00103C5D" w:rsidRPr="00B22504">
        <w:rPr>
          <w:rFonts w:ascii="Times New Roman" w:eastAsia="Times New Roman" w:hAnsi="Times New Roman" w:cs="Times New Roman"/>
          <w:b/>
          <w:bCs/>
          <w:color w:val="000000"/>
          <w:kern w:val="0"/>
          <w:sz w:val="24"/>
          <w:szCs w:val="24"/>
          <w14:ligatures w14:val="none"/>
        </w:rPr>
        <w:t>Laboratory School employee</w:t>
      </w:r>
      <w:r w:rsidR="00415C6D">
        <w:rPr>
          <w:rFonts w:ascii="Times New Roman" w:eastAsia="Times New Roman" w:hAnsi="Times New Roman" w:cs="Times New Roman"/>
          <w:b/>
          <w:bCs/>
          <w:color w:val="000000"/>
          <w:kern w:val="0"/>
          <w:sz w:val="24"/>
          <w:szCs w:val="24"/>
          <w14:ligatures w14:val="none"/>
        </w:rPr>
        <w:t>,</w:t>
      </w:r>
      <w:r w:rsidR="00784F19" w:rsidRPr="00B22504">
        <w:rPr>
          <w:rFonts w:ascii="Times New Roman" w:eastAsia="Times New Roman" w:hAnsi="Times New Roman" w:cs="Times New Roman"/>
          <w:b/>
          <w:bCs/>
          <w:color w:val="000000"/>
          <w:kern w:val="0"/>
          <w:sz w:val="24"/>
          <w:szCs w:val="24"/>
          <w14:ligatures w14:val="none"/>
        </w:rPr>
        <w:t xml:space="preserve"> or other Laboratory School contractor, visitor</w:t>
      </w:r>
      <w:r w:rsidR="702E0251" w:rsidRPr="00B22504">
        <w:rPr>
          <w:rFonts w:ascii="Times New Roman" w:eastAsia="Times New Roman" w:hAnsi="Times New Roman" w:cs="Times New Roman"/>
          <w:b/>
          <w:bCs/>
          <w:color w:val="000000"/>
          <w:kern w:val="0"/>
          <w:sz w:val="24"/>
          <w:szCs w:val="24"/>
          <w14:ligatures w14:val="none"/>
        </w:rPr>
        <w:t>,</w:t>
      </w:r>
      <w:r w:rsidR="00784F19" w:rsidRPr="00B22504">
        <w:rPr>
          <w:rFonts w:ascii="Times New Roman" w:eastAsia="Times New Roman" w:hAnsi="Times New Roman" w:cs="Times New Roman"/>
          <w:b/>
          <w:bCs/>
          <w:color w:val="000000"/>
          <w:kern w:val="0"/>
          <w:sz w:val="24"/>
          <w:szCs w:val="24"/>
          <w14:ligatures w14:val="none"/>
        </w:rPr>
        <w:t xml:space="preserve"> or volunteer</w:t>
      </w:r>
      <w:r w:rsidR="00103C5D" w:rsidRPr="00B22504">
        <w:rPr>
          <w:rFonts w:ascii="Times New Roman" w:eastAsia="Times New Roman" w:hAnsi="Times New Roman" w:cs="Times New Roman"/>
          <w:b/>
          <w:bCs/>
          <w:color w:val="000000"/>
          <w:kern w:val="0"/>
          <w:sz w:val="24"/>
          <w:szCs w:val="24"/>
          <w14:ligatures w14:val="none"/>
        </w:rPr>
        <w:t xml:space="preserve"> </w:t>
      </w:r>
      <w:r w:rsidR="00905A0B" w:rsidRPr="00B22504">
        <w:rPr>
          <w:rFonts w:ascii="Times New Roman" w:eastAsia="Times New Roman" w:hAnsi="Times New Roman" w:cs="Times New Roman"/>
          <w:color w:val="000000"/>
          <w:kern w:val="0"/>
          <w:sz w:val="24"/>
          <w:szCs w:val="24"/>
          <w14:ligatures w14:val="none"/>
        </w:rPr>
        <w:t xml:space="preserve">alleging discrimination </w:t>
      </w:r>
      <w:r w:rsidR="00B50F66" w:rsidRPr="00B22504">
        <w:rPr>
          <w:rFonts w:ascii="Times New Roman" w:eastAsia="Times New Roman" w:hAnsi="Times New Roman" w:cs="Times New Roman"/>
          <w:color w:val="000000"/>
          <w:kern w:val="0"/>
          <w:sz w:val="24"/>
          <w:szCs w:val="24"/>
          <w14:ligatures w14:val="none"/>
        </w:rPr>
        <w:t>or harassment</w:t>
      </w:r>
      <w:r w:rsidR="00B50F66" w:rsidRPr="00B22504">
        <w:rPr>
          <w:rFonts w:ascii="Times New Roman" w:eastAsia="Times New Roman" w:hAnsi="Times New Roman" w:cs="Times New Roman"/>
          <w:b/>
          <w:bCs/>
          <w:color w:val="000000"/>
          <w:kern w:val="0"/>
          <w:sz w:val="24"/>
          <w:szCs w:val="24"/>
          <w14:ligatures w14:val="none"/>
        </w:rPr>
        <w:t xml:space="preserve"> </w:t>
      </w:r>
      <w:r w:rsidRPr="00083B5E">
        <w:rPr>
          <w:rFonts w:ascii="Times New Roman" w:eastAsia="Times New Roman" w:hAnsi="Times New Roman" w:cs="Times New Roman"/>
          <w:color w:val="000000"/>
          <w:kern w:val="0"/>
          <w:sz w:val="24"/>
          <w:szCs w:val="24"/>
          <w14:ligatures w14:val="none"/>
        </w:rPr>
        <w:t>based on</w:t>
      </w:r>
      <w:r w:rsidR="00B50F66" w:rsidRPr="00083B5E">
        <w:rPr>
          <w:rFonts w:ascii="Times New Roman" w:eastAsia="Times New Roman" w:hAnsi="Times New Roman" w:cs="Times New Roman"/>
          <w:color w:val="000000"/>
          <w:kern w:val="0"/>
          <w:sz w:val="24"/>
          <w:szCs w:val="24"/>
          <w14:ligatures w14:val="none"/>
        </w:rPr>
        <w:t xml:space="preserve"> the student’s </w:t>
      </w:r>
      <w:r w:rsidRPr="00083B5E">
        <w:rPr>
          <w:rFonts w:ascii="Times New Roman" w:eastAsia="Times New Roman" w:hAnsi="Times New Roman" w:cs="Times New Roman"/>
          <w:color w:val="000000"/>
          <w:kern w:val="0"/>
          <w:sz w:val="24"/>
          <w:szCs w:val="24"/>
          <w14:ligatures w14:val="none"/>
        </w:rPr>
        <w:t>protected class</w:t>
      </w:r>
      <w:r w:rsidR="00B50F66" w:rsidRPr="00083B5E">
        <w:rPr>
          <w:rFonts w:ascii="Times New Roman" w:eastAsia="Times New Roman" w:hAnsi="Times New Roman" w:cs="Times New Roman"/>
          <w:color w:val="000000"/>
          <w:kern w:val="0"/>
          <w:sz w:val="24"/>
          <w:szCs w:val="24"/>
          <w14:ligatures w14:val="none"/>
        </w:rPr>
        <w:t xml:space="preserve"> of race, </w:t>
      </w:r>
      <w:r w:rsidR="008504E9" w:rsidRPr="00083B5E">
        <w:rPr>
          <w:rFonts w:ascii="Times New Roman" w:eastAsia="Times New Roman" w:hAnsi="Times New Roman" w:cs="Times New Roman"/>
          <w:color w:val="000000"/>
          <w:kern w:val="0"/>
          <w:sz w:val="24"/>
          <w:szCs w:val="24"/>
          <w14:ligatures w14:val="none"/>
        </w:rPr>
        <w:t>color, or national origin</w:t>
      </w:r>
      <w:r w:rsidR="008504E9" w:rsidRPr="00B22504">
        <w:rPr>
          <w:rFonts w:ascii="Times New Roman" w:eastAsia="Times New Roman" w:hAnsi="Times New Roman" w:cs="Times New Roman"/>
          <w:b/>
          <w:bCs/>
          <w:color w:val="000000"/>
          <w:kern w:val="0"/>
          <w:sz w:val="24"/>
          <w:szCs w:val="24"/>
          <w14:ligatures w14:val="none"/>
        </w:rPr>
        <w:t xml:space="preserve"> </w:t>
      </w:r>
      <w:r w:rsidR="00A20972" w:rsidRPr="00A20972">
        <w:rPr>
          <w:rFonts w:ascii="Times New Roman" w:eastAsia="Times New Roman" w:hAnsi="Times New Roman" w:cs="Times New Roman"/>
          <w:color w:val="000000"/>
          <w:kern w:val="0"/>
          <w:sz w:val="24"/>
          <w:szCs w:val="24"/>
          <w14:ligatures w14:val="none"/>
        </w:rPr>
        <w:t>and/or related retaliation</w:t>
      </w:r>
      <w:r w:rsidR="00A20972">
        <w:rPr>
          <w:rFonts w:ascii="Times New Roman" w:eastAsia="Times New Roman" w:hAnsi="Times New Roman" w:cs="Times New Roman"/>
          <w:b/>
          <w:bCs/>
          <w:color w:val="000000"/>
          <w:kern w:val="0"/>
          <w:sz w:val="24"/>
          <w:szCs w:val="24"/>
          <w14:ligatures w14:val="none"/>
        </w:rPr>
        <w:t xml:space="preserve"> </w:t>
      </w:r>
      <w:r w:rsidR="005D3C68" w:rsidRPr="00B22504">
        <w:rPr>
          <w:rFonts w:ascii="Times New Roman" w:eastAsia="Times New Roman" w:hAnsi="Times New Roman" w:cs="Times New Roman"/>
          <w:color w:val="000000"/>
          <w:kern w:val="0"/>
          <w:sz w:val="24"/>
          <w:szCs w:val="24"/>
          <w14:ligatures w14:val="none"/>
        </w:rPr>
        <w:t xml:space="preserve">that occurred on or after </w:t>
      </w:r>
      <w:r w:rsidR="00702029" w:rsidRPr="00B22504">
        <w:rPr>
          <w:rFonts w:ascii="Times New Roman" w:eastAsia="Times New Roman" w:hAnsi="Times New Roman" w:cs="Times New Roman"/>
          <w:color w:val="000000"/>
          <w:kern w:val="0"/>
          <w:sz w:val="24"/>
          <w:szCs w:val="24"/>
          <w14:ligatures w14:val="none"/>
        </w:rPr>
        <w:t>August</w:t>
      </w:r>
      <w:r w:rsidR="005D3C68" w:rsidRPr="00B22504">
        <w:rPr>
          <w:rFonts w:ascii="Times New Roman" w:eastAsia="Times New Roman" w:hAnsi="Times New Roman" w:cs="Times New Roman"/>
          <w:color w:val="000000"/>
          <w:kern w:val="0"/>
          <w:sz w:val="24"/>
          <w:szCs w:val="24"/>
          <w14:ligatures w14:val="none"/>
        </w:rPr>
        <w:t xml:space="preserve"> 1, 2024</w:t>
      </w:r>
      <w:r w:rsidR="0C344DBA" w:rsidRPr="00B22504">
        <w:rPr>
          <w:rFonts w:ascii="Times New Roman" w:eastAsia="Times New Roman" w:hAnsi="Times New Roman" w:cs="Times New Roman"/>
          <w:color w:val="000000"/>
          <w:kern w:val="0"/>
          <w:sz w:val="24"/>
          <w:szCs w:val="24"/>
          <w14:ligatures w14:val="none"/>
        </w:rPr>
        <w:t>,</w:t>
      </w:r>
      <w:r w:rsidR="005D3C68" w:rsidRPr="00B22504">
        <w:rPr>
          <w:rFonts w:ascii="Times New Roman" w:eastAsia="Times New Roman" w:hAnsi="Times New Roman" w:cs="Times New Roman"/>
          <w:color w:val="000000"/>
          <w:kern w:val="0"/>
          <w:sz w:val="24"/>
          <w:szCs w:val="24"/>
          <w14:ligatures w14:val="none"/>
        </w:rPr>
        <w:t xml:space="preserve"> </w:t>
      </w:r>
      <w:r w:rsidR="008504E9" w:rsidRPr="00B22504">
        <w:rPr>
          <w:rFonts w:ascii="Times New Roman" w:eastAsia="Times New Roman" w:hAnsi="Times New Roman" w:cs="Times New Roman"/>
          <w:color w:val="000000"/>
          <w:kern w:val="0"/>
          <w:sz w:val="24"/>
          <w:szCs w:val="24"/>
          <w14:ligatures w14:val="none"/>
        </w:rPr>
        <w:t xml:space="preserve">and </w:t>
      </w:r>
      <w:r w:rsidR="00B30BFC" w:rsidRPr="00B22504">
        <w:rPr>
          <w:rFonts w:ascii="Times New Roman" w:eastAsia="Times New Roman" w:hAnsi="Times New Roman" w:cs="Times New Roman"/>
          <w:color w:val="000000"/>
          <w:kern w:val="0"/>
          <w:sz w:val="24"/>
          <w:szCs w:val="24"/>
          <w14:ligatures w14:val="none"/>
        </w:rPr>
        <w:t xml:space="preserve">satisfies the requirements of </w:t>
      </w:r>
      <w:r w:rsidR="001A5351" w:rsidRPr="00B22504">
        <w:rPr>
          <w:rFonts w:ascii="Times New Roman" w:eastAsia="Times New Roman" w:hAnsi="Times New Roman" w:cs="Times New Roman"/>
          <w:color w:val="000000"/>
          <w:kern w:val="0"/>
          <w:sz w:val="24"/>
          <w:szCs w:val="24"/>
          <w14:ligatures w14:val="none"/>
        </w:rPr>
        <w:t xml:space="preserve">the </w:t>
      </w:r>
      <w:r w:rsidR="0066216D" w:rsidRPr="00B22504">
        <w:rPr>
          <w:rFonts w:ascii="Times New Roman" w:eastAsia="Times New Roman" w:hAnsi="Times New Roman" w:cs="Times New Roman"/>
          <w:i/>
          <w:iCs/>
          <w:color w:val="000000"/>
          <w:kern w:val="0"/>
          <w:sz w:val="24"/>
          <w:szCs w:val="24"/>
          <w14:ligatures w14:val="none"/>
        </w:rPr>
        <w:t xml:space="preserve">Illinois </w:t>
      </w:r>
      <w:r w:rsidR="001A5351" w:rsidRPr="00B22504">
        <w:rPr>
          <w:rFonts w:ascii="Times New Roman" w:eastAsia="Times New Roman" w:hAnsi="Times New Roman" w:cs="Times New Roman"/>
          <w:i/>
          <w:iCs/>
          <w:color w:val="000000"/>
          <w:kern w:val="0"/>
          <w:sz w:val="24"/>
          <w:szCs w:val="24"/>
          <w14:ligatures w14:val="none"/>
        </w:rPr>
        <w:t>Racism</w:t>
      </w:r>
      <w:r w:rsidR="001C48F4" w:rsidRPr="00B22504">
        <w:rPr>
          <w:rFonts w:ascii="Times New Roman" w:eastAsia="Times New Roman" w:hAnsi="Times New Roman" w:cs="Times New Roman"/>
          <w:i/>
          <w:iCs/>
          <w:color w:val="000000"/>
          <w:kern w:val="0"/>
          <w:sz w:val="24"/>
          <w:szCs w:val="24"/>
          <w14:ligatures w14:val="none"/>
        </w:rPr>
        <w:t>-</w:t>
      </w:r>
      <w:r w:rsidR="001A5351" w:rsidRPr="00B22504">
        <w:rPr>
          <w:rFonts w:ascii="Times New Roman" w:eastAsia="Times New Roman" w:hAnsi="Times New Roman" w:cs="Times New Roman"/>
          <w:i/>
          <w:iCs/>
          <w:color w:val="000000"/>
          <w:kern w:val="0"/>
          <w:sz w:val="24"/>
          <w:szCs w:val="24"/>
          <w14:ligatures w14:val="none"/>
        </w:rPr>
        <w:t xml:space="preserve">Free Schools </w:t>
      </w:r>
      <w:r w:rsidR="7D21378A" w:rsidRPr="00B22504">
        <w:rPr>
          <w:rFonts w:ascii="Times New Roman" w:eastAsia="Times New Roman" w:hAnsi="Times New Roman" w:cs="Times New Roman"/>
          <w:i/>
          <w:iCs/>
          <w:color w:val="000000"/>
          <w:kern w:val="0"/>
          <w:sz w:val="24"/>
          <w:szCs w:val="24"/>
          <w14:ligatures w14:val="none"/>
        </w:rPr>
        <w:t>Act</w:t>
      </w:r>
      <w:r w:rsidR="001C48F4" w:rsidRPr="00B22504">
        <w:rPr>
          <w:rFonts w:ascii="Times New Roman" w:eastAsia="Times New Roman" w:hAnsi="Times New Roman" w:cs="Times New Roman"/>
          <w:color w:val="000000"/>
          <w:kern w:val="0"/>
          <w:sz w:val="24"/>
          <w:szCs w:val="24"/>
          <w14:ligatures w14:val="none"/>
        </w:rPr>
        <w:t xml:space="preserve"> (P.A. 103-0</w:t>
      </w:r>
      <w:r w:rsidR="00216261" w:rsidRPr="00B22504">
        <w:rPr>
          <w:rFonts w:ascii="Times New Roman" w:eastAsia="Times New Roman" w:hAnsi="Times New Roman" w:cs="Times New Roman"/>
          <w:color w:val="000000"/>
          <w:kern w:val="0"/>
          <w:sz w:val="24"/>
          <w:szCs w:val="24"/>
          <w14:ligatures w14:val="none"/>
        </w:rPr>
        <w:t>472)</w:t>
      </w:r>
      <w:r w:rsidRPr="00B22504">
        <w:rPr>
          <w:rFonts w:ascii="Times New Roman" w:eastAsia="Times New Roman" w:hAnsi="Times New Roman" w:cs="Times New Roman"/>
          <w:color w:val="000000"/>
          <w:kern w:val="0"/>
          <w:sz w:val="24"/>
          <w:szCs w:val="24"/>
          <w14:ligatures w14:val="none"/>
        </w:rPr>
        <w:t>.</w:t>
      </w:r>
      <w:r w:rsidR="001E46AD" w:rsidRPr="00B22504">
        <w:rPr>
          <w:rFonts w:ascii="Times New Roman" w:eastAsia="Times New Roman" w:hAnsi="Times New Roman" w:cs="Times New Roman"/>
          <w:color w:val="000000"/>
          <w:kern w:val="0"/>
          <w:sz w:val="24"/>
          <w:szCs w:val="24"/>
          <w14:ligatures w14:val="none"/>
        </w:rPr>
        <w:t xml:space="preserve">  Any allegations </w:t>
      </w:r>
      <w:r w:rsidR="009822DD">
        <w:rPr>
          <w:rFonts w:ascii="Times New Roman" w:eastAsia="Times New Roman" w:hAnsi="Times New Roman" w:cs="Times New Roman"/>
          <w:color w:val="000000"/>
          <w:kern w:val="0"/>
          <w:sz w:val="24"/>
          <w:szCs w:val="24"/>
          <w14:ligatures w14:val="none"/>
        </w:rPr>
        <w:t xml:space="preserve">of conduct </w:t>
      </w:r>
      <w:r w:rsidR="001E46AD" w:rsidRPr="00B22504">
        <w:rPr>
          <w:rFonts w:ascii="Times New Roman" w:eastAsia="Times New Roman" w:hAnsi="Times New Roman" w:cs="Times New Roman"/>
          <w:color w:val="000000"/>
          <w:kern w:val="0"/>
          <w:sz w:val="24"/>
          <w:szCs w:val="24"/>
          <w14:ligatures w14:val="none"/>
        </w:rPr>
        <w:t xml:space="preserve">that occurred before </w:t>
      </w:r>
      <w:r w:rsidR="00253AA7" w:rsidRPr="00B22504">
        <w:rPr>
          <w:rFonts w:ascii="Times New Roman" w:eastAsia="Times New Roman" w:hAnsi="Times New Roman" w:cs="Times New Roman"/>
          <w:color w:val="000000"/>
          <w:kern w:val="0"/>
          <w:sz w:val="24"/>
          <w:szCs w:val="24"/>
          <w14:ligatures w14:val="none"/>
        </w:rPr>
        <w:t>August</w:t>
      </w:r>
      <w:r w:rsidR="001E46AD" w:rsidRPr="00B22504">
        <w:rPr>
          <w:rFonts w:ascii="Times New Roman" w:eastAsia="Times New Roman" w:hAnsi="Times New Roman" w:cs="Times New Roman"/>
          <w:color w:val="000000"/>
          <w:kern w:val="0"/>
          <w:sz w:val="24"/>
          <w:szCs w:val="24"/>
          <w14:ligatures w14:val="none"/>
        </w:rPr>
        <w:t xml:space="preserve"> 1, 2024</w:t>
      </w:r>
      <w:r w:rsidR="2FB1A530" w:rsidRPr="00B22504">
        <w:rPr>
          <w:rFonts w:ascii="Times New Roman" w:eastAsia="Times New Roman" w:hAnsi="Times New Roman" w:cs="Times New Roman"/>
          <w:color w:val="000000"/>
          <w:kern w:val="0"/>
          <w:sz w:val="24"/>
          <w:szCs w:val="24"/>
          <w14:ligatures w14:val="none"/>
        </w:rPr>
        <w:t>,</w:t>
      </w:r>
      <w:r w:rsidR="001E46AD" w:rsidRPr="00B22504">
        <w:rPr>
          <w:rFonts w:ascii="Times New Roman" w:eastAsia="Times New Roman" w:hAnsi="Times New Roman" w:cs="Times New Roman"/>
          <w:color w:val="000000"/>
          <w:kern w:val="0"/>
          <w:sz w:val="24"/>
          <w:szCs w:val="24"/>
          <w14:ligatures w14:val="none"/>
        </w:rPr>
        <w:t xml:space="preserve"> will be </w:t>
      </w:r>
      <w:proofErr w:type="gramStart"/>
      <w:r w:rsidR="001E46AD" w:rsidRPr="00B22504">
        <w:rPr>
          <w:rFonts w:ascii="Times New Roman" w:eastAsia="Times New Roman" w:hAnsi="Times New Roman" w:cs="Times New Roman"/>
          <w:color w:val="000000"/>
          <w:kern w:val="0"/>
          <w:sz w:val="24"/>
          <w:szCs w:val="24"/>
          <w14:ligatures w14:val="none"/>
        </w:rPr>
        <w:t>reviewed</w:t>
      </w:r>
      <w:proofErr w:type="gramEnd"/>
      <w:r w:rsidR="001E46AD" w:rsidRPr="00B22504">
        <w:rPr>
          <w:rFonts w:ascii="Times New Roman" w:eastAsia="Times New Roman" w:hAnsi="Times New Roman" w:cs="Times New Roman"/>
          <w:color w:val="000000"/>
          <w:kern w:val="0"/>
          <w:sz w:val="24"/>
          <w:szCs w:val="24"/>
          <w14:ligatures w14:val="none"/>
        </w:rPr>
        <w:t xml:space="preserve"> </w:t>
      </w:r>
      <w:r w:rsidR="009822DD">
        <w:rPr>
          <w:rFonts w:ascii="Times New Roman" w:eastAsia="Times New Roman" w:hAnsi="Times New Roman" w:cs="Times New Roman"/>
          <w:color w:val="000000"/>
          <w:kern w:val="0"/>
          <w:sz w:val="24"/>
          <w:szCs w:val="24"/>
          <w14:ligatures w14:val="none"/>
        </w:rPr>
        <w:t>and adjudicated i</w:t>
      </w:r>
      <w:r w:rsidR="001E46AD" w:rsidRPr="00B22504">
        <w:rPr>
          <w:rFonts w:ascii="Times New Roman" w:eastAsia="Times New Roman" w:hAnsi="Times New Roman" w:cs="Times New Roman"/>
          <w:color w:val="000000"/>
          <w:kern w:val="0"/>
          <w:sz w:val="24"/>
          <w:szCs w:val="24"/>
          <w14:ligatures w14:val="none"/>
        </w:rPr>
        <w:t xml:space="preserve">n accordance with the policies and procedures in </w:t>
      </w:r>
      <w:r w:rsidR="009822DD">
        <w:rPr>
          <w:rFonts w:ascii="Times New Roman" w:eastAsia="Times New Roman" w:hAnsi="Times New Roman" w:cs="Times New Roman"/>
          <w:color w:val="000000"/>
          <w:kern w:val="0"/>
          <w:sz w:val="24"/>
          <w:szCs w:val="24"/>
          <w14:ligatures w14:val="none"/>
        </w:rPr>
        <w:t>place</w:t>
      </w:r>
      <w:r w:rsidR="001E46AD" w:rsidRPr="00B22504">
        <w:rPr>
          <w:rFonts w:ascii="Times New Roman" w:eastAsia="Times New Roman" w:hAnsi="Times New Roman" w:cs="Times New Roman"/>
          <w:color w:val="000000"/>
          <w:kern w:val="0"/>
          <w:sz w:val="24"/>
          <w:szCs w:val="24"/>
          <w14:ligatures w14:val="none"/>
        </w:rPr>
        <w:t xml:space="preserve"> at the time of the alleged conduct.</w:t>
      </w:r>
    </w:p>
    <w:p w14:paraId="3D567439" w14:textId="77777777" w:rsidR="00083B5E" w:rsidRPr="00653A9F" w:rsidRDefault="00083B5E" w:rsidP="00083B5E">
      <w:pPr>
        <w:spacing w:beforeAutospacing="1" w:afterAutospacing="1" w:line="276" w:lineRule="auto"/>
        <w:rPr>
          <w:rFonts w:ascii="Times New Roman" w:eastAsia="Times New Roman" w:hAnsi="Times New Roman" w:cs="Times New Roman"/>
          <w:sz w:val="24"/>
          <w:szCs w:val="24"/>
        </w:rPr>
      </w:pPr>
      <w:r w:rsidRPr="00653A9F">
        <w:rPr>
          <w:rFonts w:ascii="Times New Roman" w:eastAsia="Times New Roman" w:hAnsi="Times New Roman" w:cs="Times New Roman"/>
          <w:sz w:val="24"/>
          <w:szCs w:val="24"/>
        </w:rPr>
        <w:t>Other applicable OEOA/Laboratory School procedures include:</w:t>
      </w:r>
    </w:p>
    <w:p w14:paraId="38B59523" w14:textId="0114C908" w:rsidR="00083B5E" w:rsidRPr="00605E65" w:rsidRDefault="00083B5E" w:rsidP="00083B5E">
      <w:pPr>
        <w:pStyle w:val="ListParagraph"/>
        <w:numPr>
          <w:ilvl w:val="0"/>
          <w:numId w:val="18"/>
        </w:numPr>
        <w:spacing w:line="276" w:lineRule="auto"/>
        <w:rPr>
          <w:rFonts w:ascii="Times New Roman" w:hAnsi="Times New Roman" w:cs="Times New Roman"/>
          <w:sz w:val="24"/>
          <w:szCs w:val="24"/>
        </w:rPr>
      </w:pPr>
      <w:r w:rsidRPr="00605E65">
        <w:rPr>
          <w:rFonts w:ascii="Times New Roman" w:eastAsia="Calibri" w:hAnsi="Times New Roman" w:cs="Times New Roman"/>
          <w:sz w:val="24"/>
          <w:szCs w:val="24"/>
        </w:rPr>
        <w:t>For reporting and complaint procedures related to filing a complaint against a University Laboratory School employee based on sex</w:t>
      </w:r>
      <w:r w:rsidRPr="00605E65">
        <w:rPr>
          <w:rFonts w:ascii="Times New Roman" w:eastAsia="Times New Roman" w:hAnsi="Times New Roman" w:cs="Times New Roman"/>
          <w:kern w:val="0"/>
          <w:sz w:val="24"/>
          <w:szCs w:val="24"/>
          <w14:ligatures w14:val="none"/>
        </w:rPr>
        <w:t xml:space="preserve"> discrimination</w:t>
      </w:r>
      <w:r w:rsidR="00A20972">
        <w:rPr>
          <w:rFonts w:ascii="Times New Roman" w:eastAsia="Times New Roman" w:hAnsi="Times New Roman" w:cs="Times New Roman"/>
          <w:kern w:val="0"/>
          <w:sz w:val="24"/>
          <w:szCs w:val="24"/>
          <w14:ligatures w14:val="none"/>
        </w:rPr>
        <w:t>,</w:t>
      </w:r>
      <w:r w:rsidRPr="00605E65">
        <w:rPr>
          <w:rFonts w:ascii="Times New Roman" w:eastAsia="Times New Roman" w:hAnsi="Times New Roman" w:cs="Times New Roman"/>
          <w:kern w:val="0"/>
          <w:sz w:val="24"/>
          <w:szCs w:val="24"/>
          <w14:ligatures w14:val="none"/>
        </w:rPr>
        <w:t xml:space="preserve"> sex-based harassment</w:t>
      </w:r>
      <w:r w:rsidR="00A20972">
        <w:rPr>
          <w:rFonts w:ascii="Times New Roman" w:eastAsia="Times New Roman" w:hAnsi="Times New Roman" w:cs="Times New Roman"/>
          <w:kern w:val="0"/>
          <w:sz w:val="24"/>
          <w:szCs w:val="24"/>
          <w14:ligatures w14:val="none"/>
        </w:rPr>
        <w:t xml:space="preserve"> (</w:t>
      </w:r>
      <w:r w:rsidRPr="00605E65">
        <w:rPr>
          <w:rFonts w:ascii="Times New Roman" w:eastAsia="Times New Roman" w:hAnsi="Times New Roman" w:cs="Times New Roman"/>
          <w:kern w:val="0"/>
          <w:sz w:val="24"/>
          <w:szCs w:val="24"/>
          <w14:ligatures w14:val="none"/>
        </w:rPr>
        <w:t>including sexual assault, dating violence, domestic violence, stalking, and sexual exploitation</w:t>
      </w:r>
      <w:r w:rsidR="00A20972">
        <w:rPr>
          <w:rFonts w:ascii="Times New Roman" w:eastAsia="Times New Roman" w:hAnsi="Times New Roman" w:cs="Times New Roman"/>
          <w:kern w:val="0"/>
          <w:sz w:val="24"/>
          <w:szCs w:val="24"/>
          <w14:ligatures w14:val="none"/>
        </w:rPr>
        <w:t>)</w:t>
      </w:r>
      <w:r w:rsidRPr="00605E65">
        <w:rPr>
          <w:rFonts w:ascii="Times New Roman" w:eastAsia="Times New Roman" w:hAnsi="Times New Roman" w:cs="Times New Roman"/>
          <w:kern w:val="0"/>
          <w:sz w:val="24"/>
          <w:szCs w:val="24"/>
          <w14:ligatures w14:val="none"/>
        </w:rPr>
        <w:t>,</w:t>
      </w:r>
      <w:r w:rsidR="00A20972">
        <w:rPr>
          <w:rFonts w:ascii="Times New Roman" w:eastAsia="Times New Roman" w:hAnsi="Times New Roman" w:cs="Times New Roman"/>
          <w:kern w:val="0"/>
          <w:sz w:val="24"/>
          <w:szCs w:val="24"/>
          <w14:ligatures w14:val="none"/>
        </w:rPr>
        <w:t xml:space="preserve"> and/or related retaliation,</w:t>
      </w:r>
      <w:r w:rsidRPr="00605E65">
        <w:rPr>
          <w:rFonts w:ascii="Times New Roman" w:eastAsia="Times New Roman" w:hAnsi="Times New Roman" w:cs="Times New Roman"/>
          <w:kern w:val="0"/>
          <w:sz w:val="24"/>
          <w:szCs w:val="24"/>
          <w14:ligatures w14:val="none"/>
        </w:rPr>
        <w:t xml:space="preserve"> please see University Procedure 1.2.2.</w:t>
      </w:r>
    </w:p>
    <w:p w14:paraId="29271ECE" w14:textId="3C3766CD" w:rsidR="00083B5E" w:rsidRPr="00653A9F" w:rsidRDefault="00083B5E" w:rsidP="00083B5E">
      <w:pPr>
        <w:pStyle w:val="ListParagraph"/>
        <w:numPr>
          <w:ilvl w:val="0"/>
          <w:numId w:val="18"/>
        </w:numPr>
        <w:spacing w:line="276" w:lineRule="auto"/>
        <w:rPr>
          <w:rFonts w:ascii="Times New Roman" w:hAnsi="Times New Roman" w:cs="Times New Roman"/>
          <w:sz w:val="24"/>
          <w:szCs w:val="24"/>
        </w:rPr>
      </w:pPr>
      <w:r w:rsidRPr="00653A9F">
        <w:rPr>
          <w:rFonts w:ascii="Times New Roman" w:eastAsia="Calibri" w:hAnsi="Times New Roman" w:cs="Times New Roman"/>
          <w:sz w:val="24"/>
          <w:szCs w:val="24"/>
        </w:rPr>
        <w:t xml:space="preserve">For reporting and complaint procedures related to filing a complaint against a University Laboratory School student based on </w:t>
      </w:r>
      <w:r>
        <w:rPr>
          <w:rFonts w:ascii="Times New Roman" w:eastAsia="Calibri" w:hAnsi="Times New Roman" w:cs="Times New Roman"/>
          <w:sz w:val="24"/>
          <w:szCs w:val="24"/>
        </w:rPr>
        <w:t>sex discrimination</w:t>
      </w:r>
      <w:r w:rsidR="00A20972">
        <w:rPr>
          <w:rFonts w:ascii="Times New Roman" w:eastAsia="Calibri" w:hAnsi="Times New Roman" w:cs="Times New Roman"/>
          <w:sz w:val="24"/>
          <w:szCs w:val="24"/>
        </w:rPr>
        <w:t>,</w:t>
      </w:r>
      <w:r>
        <w:rPr>
          <w:rFonts w:ascii="Times New Roman" w:eastAsia="Calibri" w:hAnsi="Times New Roman" w:cs="Times New Roman"/>
          <w:sz w:val="24"/>
          <w:szCs w:val="24"/>
        </w:rPr>
        <w:t xml:space="preserve"> sex-based harassment </w:t>
      </w:r>
      <w:r w:rsidR="00A20972">
        <w:rPr>
          <w:rFonts w:ascii="Times New Roman" w:eastAsia="Calibri" w:hAnsi="Times New Roman" w:cs="Times New Roman"/>
          <w:sz w:val="24"/>
          <w:szCs w:val="24"/>
        </w:rPr>
        <w:t>(</w:t>
      </w:r>
      <w:r>
        <w:rPr>
          <w:rFonts w:ascii="Times New Roman" w:eastAsia="Calibri" w:hAnsi="Times New Roman" w:cs="Times New Roman"/>
          <w:sz w:val="24"/>
          <w:szCs w:val="24"/>
        </w:rPr>
        <w:t>including sexual assault/misconduct, dating violence, domestic violence, stalking, and sexual exploitation</w:t>
      </w:r>
      <w:r w:rsidR="00A20972">
        <w:rPr>
          <w:rFonts w:ascii="Times New Roman" w:eastAsia="Calibri" w:hAnsi="Times New Roman" w:cs="Times New Roman"/>
          <w:sz w:val="24"/>
          <w:szCs w:val="24"/>
        </w:rPr>
        <w:t>)</w:t>
      </w:r>
      <w:r w:rsidRPr="00653A9F">
        <w:rPr>
          <w:rFonts w:ascii="Times New Roman" w:eastAsia="Calibri" w:hAnsi="Times New Roman" w:cs="Times New Roman"/>
          <w:sz w:val="24"/>
          <w:szCs w:val="24"/>
        </w:rPr>
        <w:t>,</w:t>
      </w:r>
      <w:r w:rsidR="00A20972">
        <w:rPr>
          <w:rFonts w:ascii="Times New Roman" w:eastAsia="Calibri" w:hAnsi="Times New Roman" w:cs="Times New Roman"/>
          <w:sz w:val="24"/>
          <w:szCs w:val="24"/>
        </w:rPr>
        <w:t xml:space="preserve"> and/or related retaliation,</w:t>
      </w:r>
      <w:r w:rsidRPr="00653A9F">
        <w:rPr>
          <w:rFonts w:ascii="Times New Roman" w:eastAsia="Calibri" w:hAnsi="Times New Roman" w:cs="Times New Roman"/>
          <w:sz w:val="24"/>
          <w:szCs w:val="24"/>
        </w:rPr>
        <w:t xml:space="preserve"> please see University Procedure 1.2.</w:t>
      </w:r>
      <w:r>
        <w:rPr>
          <w:rFonts w:ascii="Times New Roman" w:eastAsia="Calibri" w:hAnsi="Times New Roman" w:cs="Times New Roman"/>
          <w:sz w:val="24"/>
          <w:szCs w:val="24"/>
        </w:rPr>
        <w:t>4</w:t>
      </w:r>
      <w:r w:rsidRPr="00653A9F">
        <w:rPr>
          <w:rFonts w:ascii="Times New Roman" w:eastAsia="Calibri" w:hAnsi="Times New Roman" w:cs="Times New Roman"/>
          <w:sz w:val="24"/>
          <w:szCs w:val="24"/>
        </w:rPr>
        <w:t>.</w:t>
      </w:r>
    </w:p>
    <w:p w14:paraId="72B210CB" w14:textId="4562DCA8" w:rsidR="00A53DBA" w:rsidRPr="00B22504" w:rsidRDefault="00912A0A"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T</w:t>
      </w:r>
      <w:r w:rsidR="00275C3C" w:rsidRPr="00B22504">
        <w:rPr>
          <w:rFonts w:ascii="Times New Roman" w:eastAsia="Times New Roman" w:hAnsi="Times New Roman" w:cs="Times New Roman"/>
          <w:color w:val="000000"/>
          <w:kern w:val="0"/>
          <w:sz w:val="24"/>
          <w:szCs w:val="24"/>
          <w14:ligatures w14:val="none"/>
        </w:rPr>
        <w:t>he Lab</w:t>
      </w:r>
      <w:r w:rsidR="156D9ED9" w:rsidRPr="00B22504">
        <w:rPr>
          <w:rFonts w:ascii="Times New Roman" w:eastAsia="Times New Roman" w:hAnsi="Times New Roman" w:cs="Times New Roman"/>
          <w:color w:val="000000" w:themeColor="text1"/>
          <w:sz w:val="24"/>
          <w:szCs w:val="24"/>
        </w:rPr>
        <w:t>oratory</w:t>
      </w:r>
      <w:r w:rsidR="00275C3C" w:rsidRPr="00B22504">
        <w:rPr>
          <w:rFonts w:ascii="Times New Roman" w:eastAsia="Times New Roman" w:hAnsi="Times New Roman" w:cs="Times New Roman"/>
          <w:color w:val="000000"/>
          <w:kern w:val="0"/>
          <w:sz w:val="24"/>
          <w:szCs w:val="24"/>
          <w14:ligatures w14:val="none"/>
        </w:rPr>
        <w:t xml:space="preserve"> School Anti-Harassment and Non-Discrimination Procedure Summary </w:t>
      </w:r>
      <w:r w:rsidR="00083B5E">
        <w:rPr>
          <w:rFonts w:ascii="Times New Roman" w:eastAsia="Times New Roman" w:hAnsi="Times New Roman" w:cs="Times New Roman"/>
          <w:color w:val="000000"/>
          <w:kern w:val="0"/>
          <w:sz w:val="24"/>
          <w:szCs w:val="24"/>
          <w14:ligatures w14:val="none"/>
        </w:rPr>
        <w:t xml:space="preserve">Chart </w:t>
      </w:r>
      <w:r w:rsidR="00415C6D">
        <w:rPr>
          <w:rFonts w:ascii="Times New Roman" w:eastAsia="Times New Roman" w:hAnsi="Times New Roman" w:cs="Times New Roman"/>
          <w:color w:val="000000"/>
          <w:kern w:val="0"/>
          <w:sz w:val="24"/>
          <w:szCs w:val="24"/>
          <w14:ligatures w14:val="none"/>
        </w:rPr>
        <w:t>at the end of this document</w:t>
      </w:r>
      <w:r w:rsidRPr="00B22504">
        <w:rPr>
          <w:rFonts w:ascii="Times New Roman" w:eastAsia="Times New Roman" w:hAnsi="Times New Roman" w:cs="Times New Roman"/>
          <w:color w:val="000000"/>
          <w:kern w:val="0"/>
          <w:sz w:val="24"/>
          <w:szCs w:val="24"/>
          <w14:ligatures w14:val="none"/>
        </w:rPr>
        <w:t xml:space="preserve"> details the procedure</w:t>
      </w:r>
      <w:r w:rsidR="13592054" w:rsidRPr="00B22504">
        <w:rPr>
          <w:rFonts w:ascii="Times New Roman" w:eastAsia="Times New Roman" w:hAnsi="Times New Roman" w:cs="Times New Roman"/>
          <w:color w:val="000000" w:themeColor="text1"/>
          <w:sz w:val="24"/>
          <w:szCs w:val="24"/>
        </w:rPr>
        <w:t>s</w:t>
      </w:r>
      <w:r w:rsidRPr="00B22504">
        <w:rPr>
          <w:rFonts w:ascii="Times New Roman" w:eastAsia="Times New Roman" w:hAnsi="Times New Roman" w:cs="Times New Roman"/>
          <w:color w:val="000000"/>
          <w:kern w:val="0"/>
          <w:sz w:val="24"/>
          <w:szCs w:val="24"/>
          <w14:ligatures w14:val="none"/>
        </w:rPr>
        <w:t xml:space="preserve"> applicable to all anti-harassment and non-discrimination claims </w:t>
      </w:r>
      <w:r w:rsidR="1AA6939B" w:rsidRPr="00B22504">
        <w:rPr>
          <w:rFonts w:ascii="Times New Roman" w:eastAsia="Times New Roman" w:hAnsi="Times New Roman" w:cs="Times New Roman"/>
          <w:color w:val="000000" w:themeColor="text1"/>
          <w:sz w:val="24"/>
          <w:szCs w:val="24"/>
        </w:rPr>
        <w:t>made by</w:t>
      </w:r>
      <w:r w:rsidR="006E3FE9" w:rsidRPr="00B22504">
        <w:rPr>
          <w:rFonts w:ascii="Times New Roman" w:eastAsia="Times New Roman" w:hAnsi="Times New Roman" w:cs="Times New Roman"/>
          <w:color w:val="000000"/>
          <w:kern w:val="0"/>
          <w:sz w:val="24"/>
          <w:szCs w:val="24"/>
          <w14:ligatures w14:val="none"/>
        </w:rPr>
        <w:t xml:space="preserve"> Laboratory School students </w:t>
      </w:r>
      <w:r w:rsidR="00415C6D">
        <w:rPr>
          <w:rFonts w:ascii="Times New Roman" w:eastAsia="Times New Roman" w:hAnsi="Times New Roman" w:cs="Times New Roman"/>
          <w:color w:val="000000"/>
          <w:kern w:val="0"/>
          <w:sz w:val="24"/>
          <w:szCs w:val="24"/>
          <w14:ligatures w14:val="none"/>
        </w:rPr>
        <w:t xml:space="preserve">and employees </w:t>
      </w:r>
      <w:r w:rsidR="00F92BB8" w:rsidRPr="00B22504">
        <w:rPr>
          <w:rFonts w:ascii="Times New Roman" w:eastAsia="Times New Roman" w:hAnsi="Times New Roman" w:cs="Times New Roman"/>
          <w:color w:val="000000"/>
          <w:kern w:val="0"/>
          <w:sz w:val="24"/>
          <w:szCs w:val="24"/>
          <w14:ligatures w14:val="none"/>
        </w:rPr>
        <w:t>under Policy 1.2</w:t>
      </w:r>
      <w:r w:rsidR="00275C3C" w:rsidRPr="00B22504">
        <w:rPr>
          <w:rFonts w:ascii="Times New Roman" w:eastAsia="Times New Roman" w:hAnsi="Times New Roman" w:cs="Times New Roman"/>
          <w:color w:val="000000"/>
          <w:kern w:val="0"/>
          <w:sz w:val="24"/>
          <w:szCs w:val="24"/>
          <w14:ligatures w14:val="none"/>
        </w:rPr>
        <w:t>.</w:t>
      </w:r>
    </w:p>
    <w:p w14:paraId="2CE565B8" w14:textId="77777777" w:rsidR="00893478" w:rsidRDefault="00893478" w:rsidP="003F5C09">
      <w:pPr>
        <w:spacing w:line="276" w:lineRule="auto"/>
        <w:rPr>
          <w:rFonts w:ascii="Times New Roman" w:hAnsi="Times New Roman" w:cs="Times New Roman"/>
          <w:b/>
          <w:bCs/>
          <w:sz w:val="24"/>
          <w:szCs w:val="24"/>
        </w:rPr>
      </w:pPr>
    </w:p>
    <w:p w14:paraId="5B747EAC" w14:textId="1CE8DFFB" w:rsidR="003F5C09" w:rsidRDefault="00D401FF" w:rsidP="003F5C09">
      <w:pPr>
        <w:spacing w:line="276" w:lineRule="auto"/>
        <w:rPr>
          <w:rFonts w:ascii="Times New Roman" w:hAnsi="Times New Roman" w:cs="Times New Roman"/>
          <w:sz w:val="24"/>
          <w:szCs w:val="24"/>
        </w:rPr>
      </w:pPr>
      <w:r w:rsidRPr="00B22504">
        <w:rPr>
          <w:rFonts w:ascii="Times New Roman" w:hAnsi="Times New Roman" w:cs="Times New Roman"/>
          <w:b/>
          <w:bCs/>
          <w:sz w:val="24"/>
          <w:szCs w:val="24"/>
        </w:rPr>
        <w:t xml:space="preserve">I. </w:t>
      </w:r>
      <w:r w:rsidRPr="00B22504">
        <w:rPr>
          <w:rFonts w:ascii="Times New Roman" w:hAnsi="Times New Roman" w:cs="Times New Roman"/>
          <w:b/>
          <w:sz w:val="24"/>
          <w:szCs w:val="24"/>
        </w:rPr>
        <w:t>Definitions</w:t>
      </w:r>
    </w:p>
    <w:p w14:paraId="1BEB462C" w14:textId="4E769340" w:rsidR="00D401FF" w:rsidRPr="003F5C09" w:rsidRDefault="003F5C09" w:rsidP="003F5C09">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 xml:space="preserve">A. </w:t>
      </w:r>
      <w:r w:rsidR="00D401FF" w:rsidRPr="003F5C09">
        <w:rPr>
          <w:rFonts w:ascii="Times New Roman" w:hAnsi="Times New Roman" w:cs="Times New Roman"/>
          <w:b/>
          <w:bCs/>
          <w:sz w:val="24"/>
          <w:szCs w:val="24"/>
        </w:rPr>
        <w:t>Race, Color, and National Origin Harassment and/or Discrimination</w:t>
      </w:r>
    </w:p>
    <w:p w14:paraId="4808E185" w14:textId="1DAE7796" w:rsidR="00BA7148" w:rsidRPr="00B22504" w:rsidRDefault="00D401FF"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No University</w:t>
      </w:r>
      <w:r w:rsidR="002D6263" w:rsidRPr="00B22504">
        <w:rPr>
          <w:rFonts w:ascii="Times New Roman" w:hAnsi="Times New Roman" w:cs="Times New Roman"/>
          <w:sz w:val="24"/>
          <w:szCs w:val="24"/>
        </w:rPr>
        <w:t xml:space="preserve"> Laboratory</w:t>
      </w:r>
      <w:r w:rsidR="003E70C2" w:rsidRPr="00B22504">
        <w:rPr>
          <w:rFonts w:ascii="Times New Roman" w:hAnsi="Times New Roman" w:cs="Times New Roman"/>
          <w:sz w:val="24"/>
          <w:szCs w:val="24"/>
        </w:rPr>
        <w:t xml:space="preserve"> School</w:t>
      </w:r>
      <w:r w:rsidRPr="00B22504">
        <w:rPr>
          <w:rFonts w:ascii="Times New Roman" w:hAnsi="Times New Roman" w:cs="Times New Roman"/>
          <w:sz w:val="24"/>
          <w:szCs w:val="24"/>
        </w:rPr>
        <w:t xml:space="preserve"> student</w:t>
      </w:r>
      <w:r w:rsidR="003E70C2" w:rsidRPr="00B22504">
        <w:rPr>
          <w:rFonts w:ascii="Times New Roman" w:hAnsi="Times New Roman" w:cs="Times New Roman"/>
          <w:sz w:val="24"/>
          <w:szCs w:val="24"/>
        </w:rPr>
        <w:t xml:space="preserve"> </w:t>
      </w:r>
      <w:r w:rsidRPr="00B22504">
        <w:rPr>
          <w:rFonts w:ascii="Times New Roman" w:hAnsi="Times New Roman" w:cs="Times New Roman"/>
          <w:sz w:val="24"/>
          <w:szCs w:val="24"/>
        </w:rPr>
        <w:t>shall be excluded from participating in</w:t>
      </w:r>
      <w:r w:rsidR="0066216D" w:rsidRPr="00B22504">
        <w:rPr>
          <w:rFonts w:ascii="Times New Roman" w:hAnsi="Times New Roman" w:cs="Times New Roman"/>
          <w:sz w:val="24"/>
          <w:szCs w:val="24"/>
        </w:rPr>
        <w:t>,</w:t>
      </w:r>
      <w:r w:rsidRPr="00B22504">
        <w:rPr>
          <w:rFonts w:ascii="Times New Roman" w:hAnsi="Times New Roman" w:cs="Times New Roman"/>
          <w:sz w:val="24"/>
          <w:szCs w:val="24"/>
        </w:rPr>
        <w:t xml:space="preserve"> or </w:t>
      </w:r>
      <w:r w:rsidR="003E70C2" w:rsidRPr="00B22504">
        <w:rPr>
          <w:rFonts w:ascii="Times New Roman" w:hAnsi="Times New Roman" w:cs="Times New Roman"/>
          <w:sz w:val="24"/>
          <w:szCs w:val="24"/>
        </w:rPr>
        <w:t xml:space="preserve">be </w:t>
      </w:r>
      <w:r w:rsidRPr="00B22504">
        <w:rPr>
          <w:rFonts w:ascii="Times New Roman" w:hAnsi="Times New Roman" w:cs="Times New Roman"/>
          <w:sz w:val="24"/>
          <w:szCs w:val="24"/>
        </w:rPr>
        <w:t>denied the benefits of</w:t>
      </w:r>
      <w:r w:rsidR="0066216D" w:rsidRPr="00B22504">
        <w:rPr>
          <w:rFonts w:ascii="Times New Roman" w:hAnsi="Times New Roman" w:cs="Times New Roman"/>
          <w:sz w:val="24"/>
          <w:szCs w:val="24"/>
        </w:rPr>
        <w:t>,</w:t>
      </w:r>
      <w:r w:rsidRPr="00B22504">
        <w:rPr>
          <w:rFonts w:ascii="Times New Roman" w:hAnsi="Times New Roman" w:cs="Times New Roman"/>
          <w:sz w:val="24"/>
          <w:szCs w:val="24"/>
        </w:rPr>
        <w:t xml:space="preserve"> any University</w:t>
      </w:r>
      <w:r w:rsidR="000D6EAB" w:rsidRPr="00B22504">
        <w:rPr>
          <w:rFonts w:ascii="Times New Roman" w:hAnsi="Times New Roman" w:cs="Times New Roman"/>
          <w:sz w:val="24"/>
          <w:szCs w:val="24"/>
        </w:rPr>
        <w:t xml:space="preserve"> Laboratory School</w:t>
      </w:r>
      <w:r w:rsidRPr="00B22504">
        <w:rPr>
          <w:rFonts w:ascii="Times New Roman" w:hAnsi="Times New Roman" w:cs="Times New Roman"/>
          <w:sz w:val="24"/>
          <w:szCs w:val="24"/>
        </w:rPr>
        <w:t xml:space="preserve"> program or activity </w:t>
      </w:r>
      <w:proofErr w:type="gramStart"/>
      <w:r w:rsidRPr="00B22504">
        <w:rPr>
          <w:rFonts w:ascii="Times New Roman" w:hAnsi="Times New Roman" w:cs="Times New Roman"/>
          <w:sz w:val="24"/>
          <w:szCs w:val="24"/>
        </w:rPr>
        <w:t>on the basis of</w:t>
      </w:r>
      <w:proofErr w:type="gramEnd"/>
      <w:r w:rsidRPr="00B22504">
        <w:rPr>
          <w:rFonts w:ascii="Times New Roman" w:hAnsi="Times New Roman" w:cs="Times New Roman"/>
          <w:sz w:val="24"/>
          <w:szCs w:val="24"/>
        </w:rPr>
        <w:t xml:space="preserve"> their race</w:t>
      </w:r>
      <w:r w:rsidR="008A0510" w:rsidRPr="00B22504">
        <w:rPr>
          <w:rFonts w:ascii="Times New Roman" w:hAnsi="Times New Roman" w:cs="Times New Roman"/>
          <w:sz w:val="24"/>
          <w:szCs w:val="24"/>
        </w:rPr>
        <w:t xml:space="preserve"> (which includes traits associated with race such as hair texture and protective hairstyles, e.g., braids, locks, and twists)</w:t>
      </w:r>
      <w:r w:rsidRPr="00B22504">
        <w:rPr>
          <w:rFonts w:ascii="Times New Roman" w:hAnsi="Times New Roman" w:cs="Times New Roman"/>
          <w:sz w:val="24"/>
          <w:szCs w:val="24"/>
        </w:rPr>
        <w:t>, color</w:t>
      </w:r>
      <w:r w:rsidR="00C94D14" w:rsidRPr="00B22504">
        <w:rPr>
          <w:rFonts w:ascii="Times New Roman" w:hAnsi="Times New Roman" w:cs="Times New Roman"/>
          <w:sz w:val="24"/>
          <w:szCs w:val="24"/>
        </w:rPr>
        <w:t>,</w:t>
      </w:r>
      <w:r w:rsidR="000D6EAB" w:rsidRPr="00B22504">
        <w:rPr>
          <w:rFonts w:ascii="Times New Roman" w:hAnsi="Times New Roman" w:cs="Times New Roman"/>
          <w:sz w:val="24"/>
          <w:szCs w:val="24"/>
        </w:rPr>
        <w:t xml:space="preserve"> </w:t>
      </w:r>
      <w:r w:rsidRPr="00B22504">
        <w:rPr>
          <w:rFonts w:ascii="Times New Roman" w:hAnsi="Times New Roman" w:cs="Times New Roman"/>
          <w:sz w:val="24"/>
          <w:szCs w:val="24"/>
        </w:rPr>
        <w:t xml:space="preserve">or national origin. Illinois State University will not tolerate </w:t>
      </w:r>
      <w:r w:rsidR="00E765A0" w:rsidRPr="00B22504">
        <w:rPr>
          <w:rFonts w:ascii="Times New Roman" w:hAnsi="Times New Roman" w:cs="Times New Roman"/>
          <w:sz w:val="24"/>
          <w:szCs w:val="24"/>
        </w:rPr>
        <w:t>any unwelcome conduct</w:t>
      </w:r>
      <w:r w:rsidRPr="00B22504">
        <w:rPr>
          <w:rFonts w:ascii="Times New Roman" w:hAnsi="Times New Roman" w:cs="Times New Roman"/>
          <w:sz w:val="24"/>
          <w:szCs w:val="24"/>
        </w:rPr>
        <w:t xml:space="preserve"> related to one's</w:t>
      </w:r>
      <w:r w:rsidR="00E765A0" w:rsidRPr="00B22504">
        <w:rPr>
          <w:rFonts w:ascii="Times New Roman" w:hAnsi="Times New Roman" w:cs="Times New Roman"/>
          <w:sz w:val="24"/>
          <w:szCs w:val="24"/>
        </w:rPr>
        <w:t xml:space="preserve"> actual or </w:t>
      </w:r>
      <w:r w:rsidR="0066216D" w:rsidRPr="00B22504">
        <w:rPr>
          <w:rFonts w:ascii="Times New Roman" w:hAnsi="Times New Roman" w:cs="Times New Roman"/>
          <w:sz w:val="24"/>
          <w:szCs w:val="24"/>
        </w:rPr>
        <w:t>perceived</w:t>
      </w:r>
      <w:r w:rsidRPr="00B22504">
        <w:rPr>
          <w:rFonts w:ascii="Times New Roman" w:hAnsi="Times New Roman" w:cs="Times New Roman"/>
          <w:sz w:val="24"/>
          <w:szCs w:val="24"/>
        </w:rPr>
        <w:t xml:space="preserve"> race, color, </w:t>
      </w:r>
      <w:r w:rsidR="0066216D" w:rsidRPr="00B22504">
        <w:rPr>
          <w:rFonts w:ascii="Times New Roman" w:hAnsi="Times New Roman" w:cs="Times New Roman"/>
          <w:sz w:val="24"/>
          <w:szCs w:val="24"/>
        </w:rPr>
        <w:t>or</w:t>
      </w:r>
      <w:r w:rsidRPr="00B22504">
        <w:rPr>
          <w:rFonts w:ascii="Times New Roman" w:hAnsi="Times New Roman" w:cs="Times New Roman"/>
          <w:sz w:val="24"/>
          <w:szCs w:val="24"/>
        </w:rPr>
        <w:t xml:space="preserve"> national origin that is </w:t>
      </w:r>
      <w:r w:rsidRPr="00B22504">
        <w:rPr>
          <w:rFonts w:ascii="Times New Roman" w:hAnsi="Times New Roman" w:cs="Times New Roman"/>
          <w:sz w:val="24"/>
          <w:szCs w:val="24"/>
        </w:rPr>
        <w:lastRenderedPageBreak/>
        <w:t>sufficiently severe or pervasive such that</w:t>
      </w:r>
      <w:r w:rsidR="000B45CB" w:rsidRPr="00B22504">
        <w:rPr>
          <w:rFonts w:ascii="Times New Roman" w:hAnsi="Times New Roman" w:cs="Times New Roman"/>
          <w:sz w:val="24"/>
          <w:szCs w:val="24"/>
        </w:rPr>
        <w:t xml:space="preserve"> has the purpose or effect of substantially </w:t>
      </w:r>
      <w:r w:rsidRPr="00B22504">
        <w:rPr>
          <w:rFonts w:ascii="Times New Roman" w:hAnsi="Times New Roman" w:cs="Times New Roman"/>
          <w:sz w:val="24"/>
          <w:szCs w:val="24"/>
        </w:rPr>
        <w:t>interfer</w:t>
      </w:r>
      <w:r w:rsidR="000B45CB" w:rsidRPr="00B22504">
        <w:rPr>
          <w:rFonts w:ascii="Times New Roman" w:hAnsi="Times New Roman" w:cs="Times New Roman"/>
          <w:sz w:val="24"/>
          <w:szCs w:val="24"/>
        </w:rPr>
        <w:t>ing</w:t>
      </w:r>
      <w:r w:rsidRPr="00B22504">
        <w:rPr>
          <w:rFonts w:ascii="Times New Roman" w:hAnsi="Times New Roman" w:cs="Times New Roman"/>
          <w:sz w:val="24"/>
          <w:szCs w:val="24"/>
        </w:rPr>
        <w:t xml:space="preserve"> with an individual's participation in a University</w:t>
      </w:r>
      <w:r w:rsidR="00C94D14" w:rsidRPr="00B22504">
        <w:rPr>
          <w:rFonts w:ascii="Times New Roman" w:hAnsi="Times New Roman" w:cs="Times New Roman"/>
          <w:sz w:val="24"/>
          <w:szCs w:val="24"/>
        </w:rPr>
        <w:t xml:space="preserve"> Laboratory School</w:t>
      </w:r>
      <w:r w:rsidRPr="00B22504">
        <w:rPr>
          <w:rFonts w:ascii="Times New Roman" w:hAnsi="Times New Roman" w:cs="Times New Roman"/>
          <w:sz w:val="24"/>
          <w:szCs w:val="24"/>
        </w:rPr>
        <w:t xml:space="preserve"> program or activity or </w:t>
      </w:r>
      <w:r w:rsidR="000B45CB" w:rsidRPr="00B22504">
        <w:rPr>
          <w:rFonts w:ascii="Times New Roman" w:hAnsi="Times New Roman" w:cs="Times New Roman"/>
          <w:sz w:val="24"/>
          <w:szCs w:val="24"/>
        </w:rPr>
        <w:t xml:space="preserve">substantially </w:t>
      </w:r>
      <w:r w:rsidRPr="00B22504">
        <w:rPr>
          <w:rFonts w:ascii="Times New Roman" w:hAnsi="Times New Roman" w:cs="Times New Roman"/>
          <w:sz w:val="24"/>
          <w:szCs w:val="24"/>
        </w:rPr>
        <w:t>interferes with a</w:t>
      </w:r>
      <w:r w:rsidR="000B45CB" w:rsidRPr="00B22504">
        <w:rPr>
          <w:rFonts w:ascii="Times New Roman" w:hAnsi="Times New Roman" w:cs="Times New Roman"/>
          <w:sz w:val="24"/>
          <w:szCs w:val="24"/>
        </w:rPr>
        <w:t>n elementary or secondary student</w:t>
      </w:r>
      <w:r w:rsidRPr="00B22504">
        <w:rPr>
          <w:rFonts w:ascii="Times New Roman" w:hAnsi="Times New Roman" w:cs="Times New Roman"/>
          <w:sz w:val="24"/>
          <w:szCs w:val="24"/>
        </w:rPr>
        <w:t xml:space="preserve">'s </w:t>
      </w:r>
      <w:r w:rsidR="000B45CB" w:rsidRPr="00B22504">
        <w:rPr>
          <w:rFonts w:ascii="Times New Roman" w:hAnsi="Times New Roman" w:cs="Times New Roman"/>
          <w:sz w:val="24"/>
          <w:szCs w:val="24"/>
        </w:rPr>
        <w:t>educational</w:t>
      </w:r>
      <w:r w:rsidRPr="00B22504">
        <w:rPr>
          <w:rFonts w:ascii="Times New Roman" w:hAnsi="Times New Roman" w:cs="Times New Roman"/>
          <w:sz w:val="24"/>
          <w:szCs w:val="24"/>
        </w:rPr>
        <w:t xml:space="preserve"> performance </w:t>
      </w:r>
      <w:r w:rsidR="4B58F3A3" w:rsidRPr="00B22504">
        <w:rPr>
          <w:rFonts w:ascii="Times New Roman" w:hAnsi="Times New Roman" w:cs="Times New Roman"/>
          <w:sz w:val="24"/>
          <w:szCs w:val="24"/>
        </w:rPr>
        <w:t>by</w:t>
      </w:r>
      <w:r w:rsidRPr="00B22504">
        <w:rPr>
          <w:rFonts w:ascii="Times New Roman" w:hAnsi="Times New Roman" w:cs="Times New Roman"/>
          <w:sz w:val="24"/>
          <w:szCs w:val="24"/>
        </w:rPr>
        <w:t xml:space="preserve"> creating an intimidating, hostile, or offensive </w:t>
      </w:r>
      <w:r w:rsidR="000B45CB" w:rsidRPr="00B22504">
        <w:rPr>
          <w:rFonts w:ascii="Times New Roman" w:hAnsi="Times New Roman" w:cs="Times New Roman"/>
          <w:sz w:val="24"/>
          <w:szCs w:val="24"/>
        </w:rPr>
        <w:t>educational</w:t>
      </w:r>
      <w:r w:rsidRPr="00B22504">
        <w:rPr>
          <w:rFonts w:ascii="Times New Roman" w:hAnsi="Times New Roman" w:cs="Times New Roman"/>
          <w:sz w:val="24"/>
          <w:szCs w:val="24"/>
        </w:rPr>
        <w:t xml:space="preserve"> environment. Whether the harassing conduct </w:t>
      </w:r>
      <w:r w:rsidR="30374091" w:rsidRPr="00B22504">
        <w:rPr>
          <w:rFonts w:ascii="Times New Roman" w:hAnsi="Times New Roman" w:cs="Times New Roman"/>
          <w:sz w:val="24"/>
          <w:szCs w:val="24"/>
        </w:rPr>
        <w:t xml:space="preserve">alleged </w:t>
      </w:r>
      <w:r w:rsidRPr="00B22504">
        <w:rPr>
          <w:rFonts w:ascii="Times New Roman" w:hAnsi="Times New Roman" w:cs="Times New Roman"/>
          <w:sz w:val="24"/>
          <w:szCs w:val="24"/>
        </w:rPr>
        <w:t>is considered severe or pervasive depends upon the context, nature, scope, frequency, duration, and location(s) in which the behavior occurred, as well as the identity, number, and relationships of the persons involved.</w:t>
      </w:r>
      <w:r w:rsidR="000B45CB" w:rsidRPr="00B22504">
        <w:rPr>
          <w:rFonts w:ascii="Times New Roman" w:hAnsi="Times New Roman" w:cs="Times New Roman"/>
          <w:sz w:val="24"/>
          <w:szCs w:val="24"/>
        </w:rPr>
        <w:t xml:space="preserve">  </w:t>
      </w:r>
    </w:p>
    <w:p w14:paraId="1FE55B18" w14:textId="0F0CE7E3" w:rsidR="00A724CA" w:rsidRPr="00B22504" w:rsidRDefault="00A724CA" w:rsidP="00B22504">
      <w:pPr>
        <w:spacing w:line="276" w:lineRule="auto"/>
        <w:rPr>
          <w:rFonts w:ascii="Times New Roman" w:hAnsi="Times New Roman" w:cs="Times New Roman"/>
          <w:sz w:val="24"/>
          <w:szCs w:val="24"/>
          <w:u w:val="single"/>
        </w:rPr>
      </w:pPr>
      <w:r w:rsidRPr="00B22504">
        <w:rPr>
          <w:rFonts w:ascii="Times New Roman" w:hAnsi="Times New Roman" w:cs="Times New Roman"/>
          <w:sz w:val="24"/>
          <w:szCs w:val="24"/>
          <w:u w:val="single"/>
        </w:rPr>
        <w:t xml:space="preserve">Examples of </w:t>
      </w:r>
      <w:r w:rsidR="00757BCF" w:rsidRPr="00B22504">
        <w:rPr>
          <w:rFonts w:ascii="Times New Roman" w:hAnsi="Times New Roman" w:cs="Times New Roman"/>
          <w:sz w:val="24"/>
          <w:szCs w:val="24"/>
          <w:u w:val="single"/>
        </w:rPr>
        <w:t>Race, Color, and National Origin Harassment, Discrimination, and Retaliation</w:t>
      </w:r>
    </w:p>
    <w:p w14:paraId="698E2E4D" w14:textId="57E368BA" w:rsidR="00BC4A56" w:rsidRPr="00B22504" w:rsidRDefault="007424CF" w:rsidP="00B22504">
      <w:pPr>
        <w:pStyle w:val="ListParagraph"/>
        <w:numPr>
          <w:ilvl w:val="0"/>
          <w:numId w:val="3"/>
        </w:num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A student is </w:t>
      </w:r>
      <w:r w:rsidR="004D3A83" w:rsidRPr="00B22504">
        <w:rPr>
          <w:rFonts w:ascii="Times New Roman" w:hAnsi="Times New Roman" w:cs="Times New Roman"/>
          <w:sz w:val="24"/>
          <w:szCs w:val="24"/>
        </w:rPr>
        <w:t xml:space="preserve">frequently taunted </w:t>
      </w:r>
      <w:r w:rsidR="00C04C68" w:rsidRPr="00B22504">
        <w:rPr>
          <w:rFonts w:ascii="Times New Roman" w:hAnsi="Times New Roman" w:cs="Times New Roman"/>
          <w:sz w:val="24"/>
          <w:szCs w:val="24"/>
        </w:rPr>
        <w:t xml:space="preserve">by classmates because </w:t>
      </w:r>
      <w:r w:rsidR="000F48D2" w:rsidRPr="00B22504">
        <w:rPr>
          <w:rFonts w:ascii="Times New Roman" w:hAnsi="Times New Roman" w:cs="Times New Roman"/>
          <w:sz w:val="24"/>
          <w:szCs w:val="24"/>
        </w:rPr>
        <w:t>of the</w:t>
      </w:r>
      <w:r w:rsidR="00701CF6" w:rsidRPr="00B22504">
        <w:rPr>
          <w:rFonts w:ascii="Times New Roman" w:hAnsi="Times New Roman" w:cs="Times New Roman"/>
          <w:sz w:val="24"/>
          <w:szCs w:val="24"/>
        </w:rPr>
        <w:t xml:space="preserve"> student’s</w:t>
      </w:r>
      <w:r w:rsidR="000F48D2" w:rsidRPr="00B22504">
        <w:rPr>
          <w:rFonts w:ascii="Times New Roman" w:hAnsi="Times New Roman" w:cs="Times New Roman"/>
          <w:sz w:val="24"/>
          <w:szCs w:val="24"/>
        </w:rPr>
        <w:t xml:space="preserve"> </w:t>
      </w:r>
      <w:r w:rsidR="0003441A" w:rsidRPr="00B22504">
        <w:rPr>
          <w:rFonts w:ascii="Times New Roman" w:hAnsi="Times New Roman" w:cs="Times New Roman"/>
          <w:sz w:val="24"/>
          <w:szCs w:val="24"/>
        </w:rPr>
        <w:t xml:space="preserve">difficulty </w:t>
      </w:r>
      <w:r w:rsidR="006B148F" w:rsidRPr="00B22504">
        <w:rPr>
          <w:rFonts w:ascii="Times New Roman" w:hAnsi="Times New Roman" w:cs="Times New Roman"/>
          <w:sz w:val="24"/>
          <w:szCs w:val="24"/>
        </w:rPr>
        <w:t>learning</w:t>
      </w:r>
      <w:r w:rsidR="0003441A" w:rsidRPr="00B22504">
        <w:rPr>
          <w:rFonts w:ascii="Times New Roman" w:hAnsi="Times New Roman" w:cs="Times New Roman"/>
          <w:sz w:val="24"/>
          <w:szCs w:val="24"/>
        </w:rPr>
        <w:t xml:space="preserve"> the English language </w:t>
      </w:r>
      <w:r w:rsidR="006B148F" w:rsidRPr="00B22504">
        <w:rPr>
          <w:rFonts w:ascii="Times New Roman" w:hAnsi="Times New Roman" w:cs="Times New Roman"/>
          <w:sz w:val="24"/>
          <w:szCs w:val="24"/>
        </w:rPr>
        <w:t>and</w:t>
      </w:r>
      <w:r w:rsidR="00E657EE" w:rsidRPr="00B22504">
        <w:rPr>
          <w:rFonts w:ascii="Times New Roman" w:hAnsi="Times New Roman" w:cs="Times New Roman"/>
          <w:sz w:val="24"/>
          <w:szCs w:val="24"/>
        </w:rPr>
        <w:t xml:space="preserve"> </w:t>
      </w:r>
      <w:r w:rsidR="00A1383F" w:rsidRPr="00B22504">
        <w:rPr>
          <w:rFonts w:ascii="Times New Roman" w:hAnsi="Times New Roman" w:cs="Times New Roman"/>
          <w:sz w:val="24"/>
          <w:szCs w:val="24"/>
        </w:rPr>
        <w:t>through</w:t>
      </w:r>
      <w:r w:rsidR="00E657EE" w:rsidRPr="00B22504">
        <w:rPr>
          <w:rFonts w:ascii="Times New Roman" w:hAnsi="Times New Roman" w:cs="Times New Roman"/>
          <w:sz w:val="24"/>
          <w:szCs w:val="24"/>
        </w:rPr>
        <w:t xml:space="preserve"> profiling the student </w:t>
      </w:r>
      <w:r w:rsidR="00C15418" w:rsidRPr="00B22504">
        <w:rPr>
          <w:rFonts w:ascii="Times New Roman" w:hAnsi="Times New Roman" w:cs="Times New Roman"/>
          <w:sz w:val="24"/>
          <w:szCs w:val="24"/>
        </w:rPr>
        <w:t>based on the student’s ancestry</w:t>
      </w:r>
      <w:r w:rsidR="000820C3" w:rsidRPr="00B22504">
        <w:rPr>
          <w:rFonts w:ascii="Times New Roman" w:hAnsi="Times New Roman" w:cs="Times New Roman"/>
          <w:sz w:val="24"/>
          <w:szCs w:val="24"/>
        </w:rPr>
        <w:t xml:space="preserve"> – (Har</w:t>
      </w:r>
      <w:r w:rsidR="000842C1" w:rsidRPr="00B22504">
        <w:rPr>
          <w:rFonts w:ascii="Times New Roman" w:hAnsi="Times New Roman" w:cs="Times New Roman"/>
          <w:sz w:val="24"/>
          <w:szCs w:val="24"/>
        </w:rPr>
        <w:t>assment).</w:t>
      </w:r>
    </w:p>
    <w:p w14:paraId="681F8C30" w14:textId="06C62ECE" w:rsidR="005219E1" w:rsidRPr="00B22504" w:rsidRDefault="005219E1" w:rsidP="00B22504">
      <w:pPr>
        <w:pStyle w:val="ListParagraph"/>
        <w:numPr>
          <w:ilvl w:val="0"/>
          <w:numId w:val="3"/>
        </w:num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Students of a particular race have their lockers and backpacks searched </w:t>
      </w:r>
      <w:r w:rsidR="000461CC" w:rsidRPr="00B22504">
        <w:rPr>
          <w:rFonts w:ascii="Times New Roman" w:hAnsi="Times New Roman" w:cs="Times New Roman"/>
          <w:sz w:val="24"/>
          <w:szCs w:val="24"/>
        </w:rPr>
        <w:t>more frequently than students of different race</w:t>
      </w:r>
      <w:r w:rsidR="00DD77D7" w:rsidRPr="00B22504">
        <w:rPr>
          <w:rFonts w:ascii="Times New Roman" w:hAnsi="Times New Roman" w:cs="Times New Roman"/>
          <w:sz w:val="24"/>
          <w:szCs w:val="24"/>
        </w:rPr>
        <w:t>s</w:t>
      </w:r>
      <w:r w:rsidR="004B7DF2" w:rsidRPr="00B22504">
        <w:rPr>
          <w:rFonts w:ascii="Times New Roman" w:hAnsi="Times New Roman" w:cs="Times New Roman"/>
          <w:sz w:val="24"/>
          <w:szCs w:val="24"/>
        </w:rPr>
        <w:t xml:space="preserve"> – (Discrimination).</w:t>
      </w:r>
    </w:p>
    <w:p w14:paraId="7D362546" w14:textId="7CB80500" w:rsidR="003F5C09" w:rsidRDefault="00D852BE" w:rsidP="003F5C09">
      <w:pPr>
        <w:pStyle w:val="ListParagraph"/>
        <w:numPr>
          <w:ilvl w:val="0"/>
          <w:numId w:val="3"/>
        </w:numPr>
        <w:spacing w:line="276" w:lineRule="auto"/>
        <w:rPr>
          <w:rFonts w:ascii="Times New Roman" w:hAnsi="Times New Roman" w:cs="Times New Roman"/>
          <w:sz w:val="24"/>
          <w:szCs w:val="24"/>
        </w:rPr>
      </w:pPr>
      <w:r w:rsidRPr="00B22504">
        <w:rPr>
          <w:rFonts w:ascii="Times New Roman" w:hAnsi="Times New Roman" w:cs="Times New Roman"/>
          <w:sz w:val="24"/>
          <w:szCs w:val="24"/>
        </w:rPr>
        <w:t>A student</w:t>
      </w:r>
      <w:r w:rsidR="00B16B43" w:rsidRPr="00B22504">
        <w:rPr>
          <w:rFonts w:ascii="Times New Roman" w:hAnsi="Times New Roman" w:cs="Times New Roman"/>
          <w:sz w:val="24"/>
          <w:szCs w:val="24"/>
        </w:rPr>
        <w:t xml:space="preserve"> who is a witness</w:t>
      </w:r>
      <w:r w:rsidR="00293F8A" w:rsidRPr="00B22504">
        <w:rPr>
          <w:rFonts w:ascii="Times New Roman" w:hAnsi="Times New Roman" w:cs="Times New Roman"/>
          <w:sz w:val="24"/>
          <w:szCs w:val="24"/>
        </w:rPr>
        <w:t>,</w:t>
      </w:r>
      <w:r w:rsidR="00E617C2" w:rsidRPr="00B22504">
        <w:rPr>
          <w:rFonts w:ascii="Times New Roman" w:hAnsi="Times New Roman" w:cs="Times New Roman"/>
          <w:sz w:val="24"/>
          <w:szCs w:val="24"/>
        </w:rPr>
        <w:t xml:space="preserve"> </w:t>
      </w:r>
      <w:r w:rsidR="00EA0A45" w:rsidRPr="00B22504">
        <w:rPr>
          <w:rFonts w:ascii="Times New Roman" w:hAnsi="Times New Roman" w:cs="Times New Roman"/>
          <w:sz w:val="24"/>
          <w:szCs w:val="24"/>
        </w:rPr>
        <w:t xml:space="preserve">Laboratory School </w:t>
      </w:r>
      <w:r w:rsidR="00293F8A" w:rsidRPr="00B22504">
        <w:rPr>
          <w:rFonts w:ascii="Times New Roman" w:hAnsi="Times New Roman" w:cs="Times New Roman"/>
          <w:sz w:val="24"/>
          <w:szCs w:val="24"/>
        </w:rPr>
        <w:t>C</w:t>
      </w:r>
      <w:r w:rsidR="00E617C2" w:rsidRPr="00B22504">
        <w:rPr>
          <w:rFonts w:ascii="Times New Roman" w:hAnsi="Times New Roman" w:cs="Times New Roman"/>
          <w:sz w:val="24"/>
          <w:szCs w:val="24"/>
        </w:rPr>
        <w:t>omplainant</w:t>
      </w:r>
      <w:r w:rsidR="00293F8A" w:rsidRPr="00B22504">
        <w:rPr>
          <w:rFonts w:ascii="Times New Roman" w:hAnsi="Times New Roman" w:cs="Times New Roman"/>
          <w:sz w:val="24"/>
          <w:szCs w:val="24"/>
        </w:rPr>
        <w:t>, or</w:t>
      </w:r>
      <w:r w:rsidR="00EA0A45" w:rsidRPr="00B22504">
        <w:rPr>
          <w:rFonts w:ascii="Times New Roman" w:hAnsi="Times New Roman" w:cs="Times New Roman"/>
          <w:sz w:val="24"/>
          <w:szCs w:val="24"/>
        </w:rPr>
        <w:t xml:space="preserve"> Laboratory School</w:t>
      </w:r>
      <w:r w:rsidR="00293F8A" w:rsidRPr="00B22504">
        <w:rPr>
          <w:rFonts w:ascii="Times New Roman" w:hAnsi="Times New Roman" w:cs="Times New Roman"/>
          <w:sz w:val="24"/>
          <w:szCs w:val="24"/>
        </w:rPr>
        <w:t xml:space="preserve"> Respondent</w:t>
      </w:r>
      <w:r w:rsidR="00B16B43" w:rsidRPr="00B22504">
        <w:rPr>
          <w:rFonts w:ascii="Times New Roman" w:hAnsi="Times New Roman" w:cs="Times New Roman"/>
          <w:sz w:val="24"/>
          <w:szCs w:val="24"/>
        </w:rPr>
        <w:t xml:space="preserve"> </w:t>
      </w:r>
      <w:r w:rsidRPr="00B22504">
        <w:rPr>
          <w:rFonts w:ascii="Times New Roman" w:hAnsi="Times New Roman" w:cs="Times New Roman"/>
          <w:sz w:val="24"/>
          <w:szCs w:val="24"/>
        </w:rPr>
        <w:t xml:space="preserve">is threatened with </w:t>
      </w:r>
      <w:r w:rsidR="006F48F0" w:rsidRPr="00B22504">
        <w:rPr>
          <w:rFonts w:ascii="Times New Roman" w:hAnsi="Times New Roman" w:cs="Times New Roman"/>
          <w:sz w:val="24"/>
          <w:szCs w:val="24"/>
        </w:rPr>
        <w:t xml:space="preserve">physical </w:t>
      </w:r>
      <w:r w:rsidRPr="00B22504">
        <w:rPr>
          <w:rFonts w:ascii="Times New Roman" w:hAnsi="Times New Roman" w:cs="Times New Roman"/>
          <w:sz w:val="24"/>
          <w:szCs w:val="24"/>
        </w:rPr>
        <w:t xml:space="preserve">harm </w:t>
      </w:r>
      <w:r w:rsidR="006F48F0" w:rsidRPr="00B22504">
        <w:rPr>
          <w:rFonts w:ascii="Times New Roman" w:hAnsi="Times New Roman" w:cs="Times New Roman"/>
          <w:sz w:val="24"/>
          <w:szCs w:val="24"/>
        </w:rPr>
        <w:t xml:space="preserve">by a friend of </w:t>
      </w:r>
      <w:r w:rsidR="00334B16" w:rsidRPr="00B22504">
        <w:rPr>
          <w:rFonts w:ascii="Times New Roman" w:hAnsi="Times New Roman" w:cs="Times New Roman"/>
          <w:sz w:val="24"/>
          <w:szCs w:val="24"/>
        </w:rPr>
        <w:t xml:space="preserve">the accused </w:t>
      </w:r>
      <w:r w:rsidR="00CB52DB" w:rsidRPr="00B22504">
        <w:rPr>
          <w:rFonts w:ascii="Times New Roman" w:hAnsi="Times New Roman" w:cs="Times New Roman"/>
          <w:sz w:val="24"/>
          <w:szCs w:val="24"/>
        </w:rPr>
        <w:t xml:space="preserve">if </w:t>
      </w:r>
      <w:r w:rsidR="00334B16" w:rsidRPr="00B22504">
        <w:rPr>
          <w:rFonts w:ascii="Times New Roman" w:hAnsi="Times New Roman" w:cs="Times New Roman"/>
          <w:sz w:val="24"/>
          <w:szCs w:val="24"/>
        </w:rPr>
        <w:t>the student</w:t>
      </w:r>
      <w:r w:rsidR="00412E63" w:rsidRPr="00B22504">
        <w:rPr>
          <w:rFonts w:ascii="Times New Roman" w:hAnsi="Times New Roman" w:cs="Times New Roman"/>
          <w:sz w:val="24"/>
          <w:szCs w:val="24"/>
        </w:rPr>
        <w:t xml:space="preserve"> </w:t>
      </w:r>
      <w:r w:rsidR="00CB52DB" w:rsidRPr="00B22504">
        <w:rPr>
          <w:rFonts w:ascii="Times New Roman" w:hAnsi="Times New Roman" w:cs="Times New Roman"/>
          <w:sz w:val="24"/>
          <w:szCs w:val="24"/>
        </w:rPr>
        <w:t xml:space="preserve">“talks to” </w:t>
      </w:r>
      <w:r w:rsidR="00415C6D">
        <w:rPr>
          <w:rFonts w:ascii="Times New Roman" w:hAnsi="Times New Roman" w:cs="Times New Roman"/>
          <w:sz w:val="24"/>
          <w:szCs w:val="24"/>
        </w:rPr>
        <w:t xml:space="preserve">the </w:t>
      </w:r>
      <w:r w:rsidR="006B03B4" w:rsidRPr="00B22504">
        <w:rPr>
          <w:rFonts w:ascii="Times New Roman" w:hAnsi="Times New Roman" w:cs="Times New Roman"/>
          <w:sz w:val="24"/>
          <w:szCs w:val="24"/>
        </w:rPr>
        <w:t xml:space="preserve">administration or </w:t>
      </w:r>
      <w:r w:rsidR="00AA06D3" w:rsidRPr="00B22504">
        <w:rPr>
          <w:rFonts w:ascii="Times New Roman" w:hAnsi="Times New Roman" w:cs="Times New Roman"/>
          <w:sz w:val="24"/>
          <w:szCs w:val="24"/>
        </w:rPr>
        <w:t>the police</w:t>
      </w:r>
      <w:r w:rsidR="00BC4A56" w:rsidRPr="00B22504">
        <w:rPr>
          <w:rFonts w:ascii="Times New Roman" w:hAnsi="Times New Roman" w:cs="Times New Roman"/>
          <w:sz w:val="24"/>
          <w:szCs w:val="24"/>
        </w:rPr>
        <w:t xml:space="preserve"> - </w:t>
      </w:r>
      <w:r w:rsidR="00086F0A" w:rsidRPr="00B22504">
        <w:rPr>
          <w:rFonts w:ascii="Times New Roman" w:hAnsi="Times New Roman" w:cs="Times New Roman"/>
          <w:sz w:val="24"/>
          <w:szCs w:val="24"/>
        </w:rPr>
        <w:t>(Retaliation).</w:t>
      </w:r>
    </w:p>
    <w:p w14:paraId="3E1ED173" w14:textId="64ACC6B6" w:rsidR="003F5C09" w:rsidRPr="003F5C09" w:rsidRDefault="003F5C09" w:rsidP="00B22504">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B. Days</w:t>
      </w:r>
    </w:p>
    <w:p w14:paraId="435F9534" w14:textId="733F12E7" w:rsidR="003F5C09" w:rsidRDefault="005A5099" w:rsidP="003F5C09">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When used herein, the term “days” refers to </w:t>
      </w:r>
      <w:r w:rsidR="00C10F90" w:rsidRPr="00B22504">
        <w:rPr>
          <w:rFonts w:ascii="Times New Roman" w:hAnsi="Times New Roman" w:cs="Times New Roman"/>
          <w:sz w:val="24"/>
          <w:szCs w:val="24"/>
        </w:rPr>
        <w:t xml:space="preserve">school days when </w:t>
      </w:r>
      <w:r w:rsidR="00223F09" w:rsidRPr="00B22504">
        <w:rPr>
          <w:rFonts w:ascii="Times New Roman" w:hAnsi="Times New Roman" w:cs="Times New Roman"/>
          <w:sz w:val="24"/>
          <w:szCs w:val="24"/>
        </w:rPr>
        <w:t xml:space="preserve">the Laboratory School </w:t>
      </w:r>
      <w:r w:rsidR="00C10F90" w:rsidRPr="00B22504">
        <w:rPr>
          <w:rFonts w:ascii="Times New Roman" w:hAnsi="Times New Roman" w:cs="Times New Roman"/>
          <w:sz w:val="24"/>
          <w:szCs w:val="24"/>
        </w:rPr>
        <w:t>is in session or business days when school is not in session</w:t>
      </w:r>
      <w:r w:rsidR="00415C6D">
        <w:rPr>
          <w:rFonts w:ascii="Times New Roman" w:hAnsi="Times New Roman" w:cs="Times New Roman"/>
          <w:sz w:val="24"/>
          <w:szCs w:val="24"/>
        </w:rPr>
        <w:t>, but</w:t>
      </w:r>
      <w:r w:rsidR="00C10F90" w:rsidRPr="00B22504">
        <w:rPr>
          <w:rFonts w:ascii="Times New Roman" w:hAnsi="Times New Roman" w:cs="Times New Roman"/>
          <w:sz w:val="24"/>
          <w:szCs w:val="24"/>
        </w:rPr>
        <w:t xml:space="preserve"> the University is open for </w:t>
      </w:r>
      <w:r w:rsidR="0019173A" w:rsidRPr="00B22504">
        <w:rPr>
          <w:rFonts w:ascii="Times New Roman" w:hAnsi="Times New Roman" w:cs="Times New Roman"/>
          <w:sz w:val="24"/>
          <w:szCs w:val="24"/>
        </w:rPr>
        <w:t>business.</w:t>
      </w:r>
    </w:p>
    <w:p w14:paraId="0FB52FFE" w14:textId="2183C5D6" w:rsidR="00BA7148" w:rsidRPr="003F5C09" w:rsidRDefault="00282612" w:rsidP="003F5C09">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C.</w:t>
      </w:r>
      <w:r w:rsidR="003F5C09" w:rsidRPr="003F5C09">
        <w:rPr>
          <w:rFonts w:ascii="Times New Roman" w:hAnsi="Times New Roman" w:cs="Times New Roman"/>
          <w:b/>
          <w:bCs/>
          <w:sz w:val="24"/>
          <w:szCs w:val="24"/>
        </w:rPr>
        <w:t xml:space="preserve"> </w:t>
      </w:r>
      <w:r w:rsidR="00BA7148" w:rsidRPr="003F5C09">
        <w:rPr>
          <w:rFonts w:ascii="Times New Roman" w:hAnsi="Times New Roman" w:cs="Times New Roman"/>
          <w:b/>
          <w:bCs/>
          <w:sz w:val="24"/>
          <w:szCs w:val="24"/>
        </w:rPr>
        <w:t xml:space="preserve">Educational </w:t>
      </w:r>
      <w:r w:rsidR="1ADAB767" w:rsidRPr="003F5C09">
        <w:rPr>
          <w:rFonts w:ascii="Times New Roman" w:hAnsi="Times New Roman" w:cs="Times New Roman"/>
          <w:b/>
          <w:bCs/>
          <w:sz w:val="24"/>
          <w:szCs w:val="24"/>
        </w:rPr>
        <w:t>E</w:t>
      </w:r>
      <w:r w:rsidR="00BA7148" w:rsidRPr="003F5C09">
        <w:rPr>
          <w:rFonts w:ascii="Times New Roman" w:hAnsi="Times New Roman" w:cs="Times New Roman"/>
          <w:b/>
          <w:bCs/>
          <w:sz w:val="24"/>
          <w:szCs w:val="24"/>
        </w:rPr>
        <w:t xml:space="preserve">nvironment </w:t>
      </w:r>
    </w:p>
    <w:p w14:paraId="0D56A49A" w14:textId="08A9731D" w:rsidR="003F5C09" w:rsidRDefault="55E91997" w:rsidP="003F5C09">
      <w:pPr>
        <w:spacing w:line="276" w:lineRule="auto"/>
        <w:rPr>
          <w:rFonts w:ascii="Times New Roman" w:hAnsi="Times New Roman" w:cs="Times New Roman"/>
          <w:sz w:val="24"/>
          <w:szCs w:val="24"/>
        </w:rPr>
      </w:pPr>
      <w:r w:rsidRPr="00B22504">
        <w:rPr>
          <w:rFonts w:ascii="Times New Roman" w:hAnsi="Times New Roman" w:cs="Times New Roman"/>
          <w:sz w:val="24"/>
          <w:szCs w:val="24"/>
        </w:rPr>
        <w:t>As required by</w:t>
      </w:r>
      <w:r w:rsidR="00BA7148" w:rsidRPr="00B22504">
        <w:rPr>
          <w:rFonts w:ascii="Times New Roman" w:hAnsi="Times New Roman" w:cs="Times New Roman"/>
          <w:sz w:val="24"/>
          <w:szCs w:val="24"/>
        </w:rPr>
        <w:t xml:space="preserve"> the Illinois Human Rights Act</w:t>
      </w:r>
      <w:r w:rsidR="00415C6D">
        <w:rPr>
          <w:rFonts w:ascii="Times New Roman" w:hAnsi="Times New Roman" w:cs="Times New Roman"/>
          <w:sz w:val="24"/>
          <w:szCs w:val="24"/>
        </w:rPr>
        <w:t>, it includes conduct that occurs at school, school-related activities,</w:t>
      </w:r>
      <w:r w:rsidR="00BA7148" w:rsidRPr="00B22504">
        <w:rPr>
          <w:rFonts w:ascii="Times New Roman" w:hAnsi="Times New Roman" w:cs="Times New Roman"/>
          <w:sz w:val="24"/>
          <w:szCs w:val="24"/>
        </w:rPr>
        <w:t xml:space="preserve"> or events, and may include conduct that occurs off school grounds, subject to applicable state and federal law.</w:t>
      </w:r>
    </w:p>
    <w:p w14:paraId="4D628AB7" w14:textId="46AA4645" w:rsidR="008851E7" w:rsidRPr="003F5C09" w:rsidRDefault="00282612" w:rsidP="003F5C09">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D.</w:t>
      </w:r>
      <w:r w:rsidR="003F5C09" w:rsidRPr="003F5C09">
        <w:rPr>
          <w:rFonts w:ascii="Times New Roman" w:hAnsi="Times New Roman" w:cs="Times New Roman"/>
          <w:b/>
          <w:bCs/>
          <w:sz w:val="24"/>
          <w:szCs w:val="24"/>
        </w:rPr>
        <w:t xml:space="preserve"> </w:t>
      </w:r>
      <w:r w:rsidR="00F03362" w:rsidRPr="003F5C09">
        <w:rPr>
          <w:rFonts w:ascii="Times New Roman" w:hAnsi="Times New Roman" w:cs="Times New Roman"/>
          <w:b/>
          <w:bCs/>
          <w:sz w:val="24"/>
          <w:szCs w:val="24"/>
        </w:rPr>
        <w:t>Retaliation</w:t>
      </w:r>
    </w:p>
    <w:p w14:paraId="7EB6C65D" w14:textId="3D4C051E" w:rsidR="008851E7" w:rsidRPr="00B22504" w:rsidRDefault="008851E7"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When used in this procedure, retaliation </w:t>
      </w:r>
      <w:r w:rsidR="00F03362" w:rsidRPr="00B22504">
        <w:rPr>
          <w:rFonts w:ascii="Times New Roman" w:hAnsi="Times New Roman" w:cs="Times New Roman"/>
          <w:sz w:val="24"/>
          <w:szCs w:val="24"/>
        </w:rPr>
        <w:t xml:space="preserve">means any </w:t>
      </w:r>
      <w:r w:rsidRPr="00B22504">
        <w:rPr>
          <w:rFonts w:ascii="Times New Roman" w:hAnsi="Times New Roman" w:cs="Times New Roman"/>
          <w:sz w:val="24"/>
          <w:szCs w:val="24"/>
        </w:rPr>
        <w:t>action, or attempted action, directly or indirectly, against any person(s), who, in good faith, reports or discloses a violation of this procedure, files a complaint, and/or otherwise participates under this procedure</w:t>
      </w:r>
      <w:r w:rsidR="00415C6D">
        <w:rPr>
          <w:rFonts w:ascii="Times New Roman" w:hAnsi="Times New Roman" w:cs="Times New Roman"/>
          <w:sz w:val="24"/>
          <w:szCs w:val="24"/>
        </w:rPr>
        <w:t>.</w:t>
      </w:r>
      <w:r w:rsidRPr="00B22504">
        <w:rPr>
          <w:rFonts w:ascii="Times New Roman" w:hAnsi="Times New Roman" w:cs="Times New Roman"/>
          <w:sz w:val="24"/>
          <w:szCs w:val="24"/>
        </w:rPr>
        <w:t xml:space="preserve"> Retaliation includes but is not limited to harassment, discrimination, </w:t>
      </w:r>
      <w:r w:rsidR="00415C6D">
        <w:rPr>
          <w:rFonts w:ascii="Times New Roman" w:hAnsi="Times New Roman" w:cs="Times New Roman"/>
          <w:sz w:val="24"/>
          <w:szCs w:val="24"/>
        </w:rPr>
        <w:t xml:space="preserve">coercion, intimidation, </w:t>
      </w:r>
      <w:r w:rsidRPr="00B22504">
        <w:rPr>
          <w:rFonts w:ascii="Times New Roman" w:hAnsi="Times New Roman" w:cs="Times New Roman"/>
          <w:sz w:val="24"/>
          <w:szCs w:val="24"/>
        </w:rPr>
        <w:t xml:space="preserve">threats, or negative impact on employment and/or academic progress. Actions are considered retaliatory if they have a materially adverse effect on the working, academic, or living environment of a person; or if they hinder or prevent the person from effectively engaging in Laboratory School activities and programs. Any person or group within the scope of this </w:t>
      </w:r>
      <w:r w:rsidR="00F607AF" w:rsidRPr="00B22504">
        <w:rPr>
          <w:rFonts w:ascii="Times New Roman" w:hAnsi="Times New Roman" w:cs="Times New Roman"/>
          <w:sz w:val="24"/>
          <w:szCs w:val="24"/>
        </w:rPr>
        <w:t>procedure</w:t>
      </w:r>
      <w:r w:rsidRPr="00B22504">
        <w:rPr>
          <w:rFonts w:ascii="Times New Roman" w:hAnsi="Times New Roman" w:cs="Times New Roman"/>
          <w:sz w:val="24"/>
          <w:szCs w:val="24"/>
        </w:rPr>
        <w:t xml:space="preserve"> who engages in retaliation is subject to a separate charge of retaliation.</w:t>
      </w:r>
    </w:p>
    <w:p w14:paraId="0596CECB" w14:textId="78682869" w:rsidR="00B5487B" w:rsidRPr="003F5C09" w:rsidRDefault="00B5487B" w:rsidP="00B22504">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E.</w:t>
      </w:r>
      <w:r w:rsidR="003F5C09" w:rsidRPr="003F5C09">
        <w:rPr>
          <w:rFonts w:ascii="Times New Roman" w:hAnsi="Times New Roman" w:cs="Times New Roman"/>
          <w:b/>
          <w:bCs/>
          <w:sz w:val="24"/>
          <w:szCs w:val="24"/>
        </w:rPr>
        <w:t xml:space="preserve"> </w:t>
      </w:r>
      <w:r w:rsidRPr="003F5C09">
        <w:rPr>
          <w:rFonts w:ascii="Times New Roman" w:hAnsi="Times New Roman" w:cs="Times New Roman"/>
          <w:b/>
          <w:bCs/>
          <w:sz w:val="24"/>
          <w:szCs w:val="24"/>
        </w:rPr>
        <w:t xml:space="preserve">Laboratory School Complainant or </w:t>
      </w:r>
      <w:r w:rsidR="00EA71FB">
        <w:rPr>
          <w:rFonts w:ascii="Times New Roman" w:hAnsi="Times New Roman" w:cs="Times New Roman"/>
          <w:b/>
          <w:bCs/>
          <w:sz w:val="24"/>
          <w:szCs w:val="24"/>
        </w:rPr>
        <w:t xml:space="preserve">Laboratory School </w:t>
      </w:r>
      <w:r w:rsidRPr="003F5C09">
        <w:rPr>
          <w:rFonts w:ascii="Times New Roman" w:hAnsi="Times New Roman" w:cs="Times New Roman"/>
          <w:b/>
          <w:bCs/>
          <w:sz w:val="24"/>
          <w:szCs w:val="24"/>
        </w:rPr>
        <w:t xml:space="preserve">Respondent </w:t>
      </w:r>
    </w:p>
    <w:p w14:paraId="75176F27" w14:textId="286D2D43" w:rsidR="00B5487B" w:rsidRPr="00B22504" w:rsidRDefault="00B5487B"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lastRenderedPageBreak/>
        <w:t>For purposes of this procedure</w:t>
      </w:r>
      <w:r w:rsidR="00415C6D">
        <w:rPr>
          <w:rFonts w:ascii="Times New Roman" w:eastAsia="Times New Roman" w:hAnsi="Times New Roman" w:cs="Times New Roman"/>
          <w:color w:val="000000"/>
          <w:kern w:val="0"/>
          <w:sz w:val="24"/>
          <w:szCs w:val="24"/>
          <w14:ligatures w14:val="none"/>
        </w:rPr>
        <w:t>,</w:t>
      </w:r>
      <w:r w:rsidRPr="00B22504">
        <w:rPr>
          <w:rFonts w:ascii="Times New Roman" w:eastAsia="Times New Roman" w:hAnsi="Times New Roman" w:cs="Times New Roman"/>
          <w:color w:val="000000"/>
          <w:kern w:val="0"/>
          <w:sz w:val="24"/>
          <w:szCs w:val="24"/>
          <w14:ligatures w14:val="none"/>
        </w:rPr>
        <w:t xml:space="preserve"> all references to the Laboratory School Complainant and</w:t>
      </w:r>
      <w:r w:rsidR="00C9375F" w:rsidRPr="00B22504">
        <w:rPr>
          <w:rFonts w:ascii="Times New Roman" w:eastAsia="Times New Roman" w:hAnsi="Times New Roman" w:cs="Times New Roman"/>
          <w:color w:val="000000"/>
          <w:kern w:val="0"/>
          <w:sz w:val="24"/>
          <w:szCs w:val="24"/>
          <w14:ligatures w14:val="none"/>
        </w:rPr>
        <w:t xml:space="preserve"> Laboratory School</w:t>
      </w:r>
      <w:r w:rsidRPr="00B22504">
        <w:rPr>
          <w:rFonts w:ascii="Times New Roman" w:eastAsia="Times New Roman" w:hAnsi="Times New Roman" w:cs="Times New Roman"/>
          <w:color w:val="000000"/>
          <w:kern w:val="0"/>
          <w:sz w:val="24"/>
          <w:szCs w:val="24"/>
          <w14:ligatures w14:val="none"/>
        </w:rPr>
        <w:t xml:space="preserve"> Respondent shall include the student</w:t>
      </w:r>
      <w:r w:rsidR="006156F7" w:rsidRPr="00B22504">
        <w:rPr>
          <w:rFonts w:ascii="Times New Roman" w:eastAsia="Times New Roman" w:hAnsi="Times New Roman" w:cs="Times New Roman"/>
          <w:color w:val="000000"/>
          <w:kern w:val="0"/>
          <w:sz w:val="24"/>
          <w:szCs w:val="24"/>
          <w14:ligatures w14:val="none"/>
        </w:rPr>
        <w:t xml:space="preserve"> and their</w:t>
      </w:r>
      <w:r w:rsidRPr="00B22504">
        <w:rPr>
          <w:rFonts w:ascii="Times New Roman" w:eastAsia="Times New Roman" w:hAnsi="Times New Roman" w:cs="Times New Roman"/>
          <w:color w:val="000000"/>
          <w:kern w:val="0"/>
          <w:sz w:val="24"/>
          <w:szCs w:val="24"/>
          <w14:ligatures w14:val="none"/>
        </w:rPr>
        <w:t xml:space="preserve"> parent(s)/guardian(s) unless the student has reached age 18 and declines their parent(s)/guardian(s)’s involvement.</w:t>
      </w:r>
    </w:p>
    <w:p w14:paraId="42B14FBD" w14:textId="531618A4" w:rsidR="00C9375F" w:rsidRPr="003F5C09" w:rsidRDefault="00C9375F" w:rsidP="00B22504">
      <w:pPr>
        <w:shd w:val="clear" w:color="auto" w:fill="FFFFFF" w:themeFill="background1"/>
        <w:spacing w:after="100" w:afterAutospacing="1" w:line="276" w:lineRule="auto"/>
        <w:rPr>
          <w:rFonts w:ascii="Times New Roman" w:eastAsia="Times New Roman" w:hAnsi="Times New Roman" w:cs="Times New Roman"/>
          <w:b/>
          <w:bCs/>
          <w:kern w:val="0"/>
          <w:sz w:val="24"/>
          <w:szCs w:val="24"/>
          <w14:ligatures w14:val="none"/>
        </w:rPr>
      </w:pPr>
      <w:r w:rsidRPr="003F5C09">
        <w:rPr>
          <w:rFonts w:ascii="Times New Roman" w:eastAsia="Times New Roman" w:hAnsi="Times New Roman" w:cs="Times New Roman"/>
          <w:b/>
          <w:bCs/>
          <w:kern w:val="0"/>
          <w:sz w:val="24"/>
          <w:szCs w:val="24"/>
          <w14:ligatures w14:val="none"/>
        </w:rPr>
        <w:t>F.</w:t>
      </w:r>
      <w:r w:rsidR="003F5C09" w:rsidRPr="003F5C09">
        <w:rPr>
          <w:rFonts w:ascii="Times New Roman" w:eastAsia="Times New Roman" w:hAnsi="Times New Roman" w:cs="Times New Roman"/>
          <w:b/>
          <w:bCs/>
          <w:kern w:val="0"/>
          <w:sz w:val="24"/>
          <w:szCs w:val="24"/>
          <w14:ligatures w14:val="none"/>
        </w:rPr>
        <w:t xml:space="preserve"> </w:t>
      </w:r>
      <w:r w:rsidRPr="003F5C09">
        <w:rPr>
          <w:rFonts w:ascii="Times New Roman" w:eastAsia="Times New Roman" w:hAnsi="Times New Roman" w:cs="Times New Roman"/>
          <w:b/>
          <w:bCs/>
          <w:kern w:val="0"/>
          <w:sz w:val="24"/>
          <w:szCs w:val="24"/>
          <w14:ligatures w14:val="none"/>
        </w:rPr>
        <w:t xml:space="preserve">Party or Parties </w:t>
      </w:r>
    </w:p>
    <w:p w14:paraId="274CCCFE" w14:textId="5F85FCAA" w:rsidR="00C9375F" w:rsidRPr="00B22504" w:rsidRDefault="00C9375F"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When used in this procedure, the term party or parties refers to the Laboratory School Complainant, Laboratory School Respondent, and their respective parent</w:t>
      </w:r>
      <w:r w:rsidR="23D4F75B" w:rsidRPr="00B22504">
        <w:rPr>
          <w:rFonts w:ascii="Times New Roman" w:hAnsi="Times New Roman" w:cs="Times New Roman"/>
          <w:sz w:val="24"/>
          <w:szCs w:val="24"/>
        </w:rPr>
        <w:t>(s)</w:t>
      </w:r>
      <w:r w:rsidRPr="00B22504">
        <w:rPr>
          <w:rFonts w:ascii="Times New Roman" w:hAnsi="Times New Roman" w:cs="Times New Roman"/>
          <w:sz w:val="24"/>
          <w:szCs w:val="24"/>
        </w:rPr>
        <w:t>/guardian</w:t>
      </w:r>
      <w:r w:rsidR="7805EC72" w:rsidRPr="00B22504">
        <w:rPr>
          <w:rFonts w:ascii="Times New Roman" w:hAnsi="Times New Roman" w:cs="Times New Roman"/>
          <w:sz w:val="24"/>
          <w:szCs w:val="24"/>
        </w:rPr>
        <w:t>(s)</w:t>
      </w:r>
      <w:r w:rsidRPr="00B22504">
        <w:rPr>
          <w:rFonts w:ascii="Times New Roman" w:hAnsi="Times New Roman" w:cs="Times New Roman"/>
          <w:sz w:val="24"/>
          <w:szCs w:val="24"/>
        </w:rPr>
        <w:t>, as applicable.</w:t>
      </w:r>
    </w:p>
    <w:p w14:paraId="09F87D3A" w14:textId="77777777" w:rsidR="00893478" w:rsidRDefault="00893478" w:rsidP="003F5C09">
      <w:pPr>
        <w:spacing w:line="276" w:lineRule="auto"/>
        <w:rPr>
          <w:rFonts w:ascii="Times New Roman" w:hAnsi="Times New Roman" w:cs="Times New Roman"/>
          <w:b/>
          <w:bCs/>
          <w:color w:val="000000"/>
          <w:sz w:val="24"/>
          <w:szCs w:val="24"/>
        </w:rPr>
      </w:pPr>
    </w:p>
    <w:p w14:paraId="73248300" w14:textId="35DA1230" w:rsidR="003F5C09" w:rsidRDefault="00D06F16" w:rsidP="003F5C09">
      <w:pPr>
        <w:spacing w:line="276" w:lineRule="auto"/>
        <w:rPr>
          <w:rFonts w:ascii="Times New Roman" w:hAnsi="Times New Roman" w:cs="Times New Roman"/>
          <w:b/>
          <w:bCs/>
          <w:color w:val="000000"/>
          <w:sz w:val="24"/>
          <w:szCs w:val="24"/>
        </w:rPr>
      </w:pPr>
      <w:r w:rsidRPr="00B22504">
        <w:rPr>
          <w:rFonts w:ascii="Times New Roman" w:hAnsi="Times New Roman" w:cs="Times New Roman"/>
          <w:b/>
          <w:bCs/>
          <w:color w:val="000000"/>
          <w:sz w:val="24"/>
          <w:szCs w:val="24"/>
        </w:rPr>
        <w:t xml:space="preserve">II. </w:t>
      </w:r>
      <w:r w:rsidR="00D26CEF" w:rsidRPr="00B22504">
        <w:rPr>
          <w:rFonts w:ascii="Times New Roman" w:hAnsi="Times New Roman" w:cs="Times New Roman"/>
          <w:b/>
          <w:bCs/>
          <w:color w:val="000000"/>
          <w:sz w:val="24"/>
          <w:szCs w:val="24"/>
        </w:rPr>
        <w:t>Reporting for University Laboratory Schools</w:t>
      </w:r>
    </w:p>
    <w:p w14:paraId="74624A2E" w14:textId="66275547" w:rsidR="00D06F16" w:rsidRPr="003F5C09" w:rsidRDefault="003F5C09" w:rsidP="003F5C09">
      <w:pPr>
        <w:spacing w:line="276" w:lineRule="auto"/>
        <w:rPr>
          <w:rFonts w:ascii="Times New Roman" w:hAnsi="Times New Roman" w:cs="Times New Roman"/>
          <w:b/>
          <w:bCs/>
          <w:color w:val="000000"/>
          <w:sz w:val="24"/>
          <w:szCs w:val="24"/>
        </w:rPr>
      </w:pPr>
      <w:r w:rsidRPr="003F5C09">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w:t>
      </w:r>
      <w:r w:rsidR="00C103F7" w:rsidRPr="003F5C09">
        <w:rPr>
          <w:rFonts w:ascii="Times New Roman" w:hAnsi="Times New Roman" w:cs="Times New Roman"/>
          <w:b/>
          <w:bCs/>
          <w:color w:val="000000"/>
          <w:sz w:val="24"/>
          <w:szCs w:val="24"/>
        </w:rPr>
        <w:t>Who may report?</w:t>
      </w:r>
    </w:p>
    <w:p w14:paraId="11CAA246" w14:textId="3F4B4C21" w:rsidR="003F5C09" w:rsidRDefault="00C103F7" w:rsidP="003F5C09">
      <w:pPr>
        <w:shd w:val="clear" w:color="auto" w:fill="FFFFFF" w:themeFill="background1"/>
        <w:spacing w:after="100" w:afterAutospacing="1" w:line="276" w:lineRule="auto"/>
        <w:rPr>
          <w:rFonts w:ascii="Times New Roman" w:hAnsi="Times New Roman" w:cs="Times New Roman"/>
          <w:color w:val="000000"/>
          <w:sz w:val="24"/>
          <w:szCs w:val="24"/>
          <w:shd w:val="clear" w:color="auto" w:fill="FFFFFF"/>
        </w:rPr>
      </w:pPr>
      <w:r w:rsidRPr="00B22504">
        <w:rPr>
          <w:rFonts w:ascii="Times New Roman" w:hAnsi="Times New Roman" w:cs="Times New Roman"/>
          <w:color w:val="000000"/>
          <w:sz w:val="24"/>
          <w:szCs w:val="24"/>
          <w:shd w:val="clear" w:color="auto" w:fill="FFFFFF"/>
        </w:rPr>
        <w:t>Reports may be made by a</w:t>
      </w:r>
      <w:r w:rsidR="00DF51DC" w:rsidRPr="00B22504">
        <w:rPr>
          <w:rFonts w:ascii="Times New Roman" w:hAnsi="Times New Roman" w:cs="Times New Roman"/>
          <w:color w:val="000000"/>
          <w:sz w:val="24"/>
          <w:szCs w:val="24"/>
          <w:shd w:val="clear" w:color="auto" w:fill="FFFFFF"/>
        </w:rPr>
        <w:t xml:space="preserve">ny </w:t>
      </w:r>
      <w:r w:rsidR="00B80F3F" w:rsidRPr="00B22504">
        <w:rPr>
          <w:rFonts w:ascii="Times New Roman" w:hAnsi="Times New Roman" w:cs="Times New Roman"/>
          <w:color w:val="000000"/>
          <w:sz w:val="24"/>
          <w:szCs w:val="24"/>
          <w:shd w:val="clear" w:color="auto" w:fill="FFFFFF"/>
        </w:rPr>
        <w:t>University</w:t>
      </w:r>
      <w:r w:rsidR="00DF51DC" w:rsidRPr="00B22504">
        <w:rPr>
          <w:rFonts w:ascii="Times New Roman" w:hAnsi="Times New Roman" w:cs="Times New Roman"/>
          <w:color w:val="000000"/>
          <w:sz w:val="24"/>
          <w:szCs w:val="24"/>
          <w:shd w:val="clear" w:color="auto" w:fill="FFFFFF"/>
        </w:rPr>
        <w:t xml:space="preserve"> Laboratory School </w:t>
      </w:r>
      <w:proofErr w:type="gramStart"/>
      <w:r w:rsidR="00DF51DC" w:rsidRPr="00B22504">
        <w:rPr>
          <w:rFonts w:ascii="Times New Roman" w:hAnsi="Times New Roman" w:cs="Times New Roman"/>
          <w:color w:val="000000"/>
          <w:sz w:val="24"/>
          <w:szCs w:val="24"/>
          <w:shd w:val="clear" w:color="auto" w:fill="FFFFFF"/>
        </w:rPr>
        <w:t>student</w:t>
      </w:r>
      <w:proofErr w:type="gramEnd"/>
      <w:r w:rsidR="00415C6D">
        <w:rPr>
          <w:rFonts w:ascii="Times New Roman" w:hAnsi="Times New Roman" w:cs="Times New Roman"/>
          <w:color w:val="000000"/>
          <w:sz w:val="24"/>
          <w:szCs w:val="24"/>
          <w:shd w:val="clear" w:color="auto" w:fill="FFFFFF"/>
        </w:rPr>
        <w:t xml:space="preserve"> or their parent(s) or guardian(s)</w:t>
      </w:r>
      <w:r w:rsidR="000E74DC" w:rsidRPr="00B22504">
        <w:rPr>
          <w:rFonts w:ascii="Times New Roman" w:hAnsi="Times New Roman" w:cs="Times New Roman"/>
          <w:color w:val="000000"/>
          <w:sz w:val="24"/>
          <w:szCs w:val="24"/>
          <w:shd w:val="clear" w:color="auto" w:fill="FFFFFF"/>
        </w:rPr>
        <w:t xml:space="preserve"> </w:t>
      </w:r>
      <w:r w:rsidR="006A7FD5" w:rsidRPr="00B22504">
        <w:rPr>
          <w:rFonts w:ascii="Times New Roman" w:hAnsi="Times New Roman" w:cs="Times New Roman"/>
          <w:color w:val="000000"/>
          <w:sz w:val="24"/>
          <w:szCs w:val="24"/>
          <w:shd w:val="clear" w:color="auto" w:fill="FFFFFF"/>
        </w:rPr>
        <w:t>of</w:t>
      </w:r>
      <w:r w:rsidR="00DF51DC" w:rsidRPr="00B22504">
        <w:rPr>
          <w:rFonts w:ascii="Times New Roman" w:hAnsi="Times New Roman" w:cs="Times New Roman"/>
          <w:color w:val="000000"/>
          <w:sz w:val="24"/>
          <w:szCs w:val="24"/>
          <w:shd w:val="clear" w:color="auto" w:fill="FFFFFF"/>
        </w:rPr>
        <w:t xml:space="preserve"> instances of </w:t>
      </w:r>
      <w:r w:rsidR="00A71400" w:rsidRPr="00B22504">
        <w:rPr>
          <w:rFonts w:ascii="Times New Roman" w:hAnsi="Times New Roman" w:cs="Times New Roman"/>
          <w:color w:val="000000"/>
          <w:sz w:val="24"/>
          <w:szCs w:val="24"/>
          <w:shd w:val="clear" w:color="auto" w:fill="FFFFFF"/>
        </w:rPr>
        <w:t>alleged discrimination,</w:t>
      </w:r>
      <w:r w:rsidRPr="00B22504" w:rsidDel="00A71400">
        <w:rPr>
          <w:rFonts w:ascii="Times New Roman" w:hAnsi="Times New Roman" w:cs="Times New Roman"/>
          <w:color w:val="000000"/>
          <w:sz w:val="24"/>
          <w:szCs w:val="24"/>
          <w:shd w:val="clear" w:color="auto" w:fill="FFFFFF"/>
        </w:rPr>
        <w:t xml:space="preserve"> </w:t>
      </w:r>
      <w:r w:rsidR="00A71400" w:rsidRPr="00B22504">
        <w:rPr>
          <w:rFonts w:ascii="Times New Roman" w:hAnsi="Times New Roman" w:cs="Times New Roman"/>
          <w:color w:val="000000"/>
          <w:sz w:val="24"/>
          <w:szCs w:val="24"/>
          <w:shd w:val="clear" w:color="auto" w:fill="FFFFFF"/>
        </w:rPr>
        <w:t>harassment</w:t>
      </w:r>
      <w:r w:rsidR="0732BE97" w:rsidRPr="00B22504">
        <w:rPr>
          <w:rFonts w:ascii="Times New Roman" w:hAnsi="Times New Roman" w:cs="Times New Roman"/>
          <w:color w:val="000000"/>
          <w:sz w:val="24"/>
          <w:szCs w:val="24"/>
          <w:shd w:val="clear" w:color="auto" w:fill="FFFFFF"/>
        </w:rPr>
        <w:t>,</w:t>
      </w:r>
      <w:r w:rsidR="00A71400" w:rsidRPr="00B22504">
        <w:rPr>
          <w:rFonts w:ascii="Times New Roman" w:hAnsi="Times New Roman" w:cs="Times New Roman"/>
          <w:color w:val="000000"/>
          <w:sz w:val="24"/>
          <w:szCs w:val="24"/>
          <w:shd w:val="clear" w:color="auto" w:fill="FFFFFF"/>
        </w:rPr>
        <w:t xml:space="preserve"> or retaliation based on the student’s </w:t>
      </w:r>
      <w:r w:rsidR="001E36FB" w:rsidRPr="00B22504">
        <w:rPr>
          <w:rFonts w:ascii="Times New Roman" w:hAnsi="Times New Roman" w:cs="Times New Roman"/>
          <w:color w:val="000000"/>
          <w:sz w:val="24"/>
          <w:szCs w:val="24"/>
          <w:shd w:val="clear" w:color="auto" w:fill="FFFFFF"/>
        </w:rPr>
        <w:t>race, color, or nati</w:t>
      </w:r>
      <w:r w:rsidR="00915B15" w:rsidRPr="00B22504">
        <w:rPr>
          <w:rFonts w:ascii="Times New Roman" w:hAnsi="Times New Roman" w:cs="Times New Roman"/>
          <w:color w:val="000000"/>
          <w:sz w:val="24"/>
          <w:szCs w:val="24"/>
          <w:shd w:val="clear" w:color="auto" w:fill="FFFFFF"/>
        </w:rPr>
        <w:t>onal origin</w:t>
      </w:r>
      <w:r w:rsidR="000C615A" w:rsidRPr="00B22504">
        <w:rPr>
          <w:rFonts w:ascii="Times New Roman" w:hAnsi="Times New Roman" w:cs="Times New Roman"/>
          <w:color w:val="000000"/>
          <w:sz w:val="24"/>
          <w:szCs w:val="24"/>
          <w:shd w:val="clear" w:color="auto" w:fill="FFFFFF"/>
        </w:rPr>
        <w:t xml:space="preserve">. </w:t>
      </w:r>
      <w:r w:rsidR="00C4137E" w:rsidRPr="00B22504">
        <w:rPr>
          <w:rFonts w:ascii="Times New Roman" w:hAnsi="Times New Roman" w:cs="Times New Roman"/>
          <w:color w:val="000000"/>
          <w:sz w:val="24"/>
          <w:szCs w:val="24"/>
          <w:shd w:val="clear" w:color="auto" w:fill="FFFFFF"/>
        </w:rPr>
        <w:t xml:space="preserve"> </w:t>
      </w:r>
    </w:p>
    <w:p w14:paraId="42B8A3C8" w14:textId="0FD839EE" w:rsidR="00FE43EA" w:rsidRPr="003F5C09" w:rsidRDefault="003F5C09" w:rsidP="003F5C09">
      <w:pPr>
        <w:shd w:val="clear" w:color="auto" w:fill="FFFFFF" w:themeFill="background1"/>
        <w:spacing w:after="100" w:afterAutospacing="1" w:line="276" w:lineRule="auto"/>
        <w:rPr>
          <w:rFonts w:ascii="Times New Roman" w:hAnsi="Times New Roman" w:cs="Times New Roman"/>
          <w:color w:val="000000"/>
          <w:sz w:val="24"/>
          <w:szCs w:val="24"/>
          <w:shd w:val="clear" w:color="auto" w:fill="FFFFFF"/>
        </w:rPr>
      </w:pPr>
      <w:r w:rsidRPr="003F5C09">
        <w:rPr>
          <w:rFonts w:ascii="Times New Roman" w:hAnsi="Times New Roman" w:cs="Times New Roman"/>
          <w:b/>
          <w:bCs/>
          <w:color w:val="000000"/>
          <w:sz w:val="24"/>
          <w:szCs w:val="24"/>
          <w:shd w:val="clear" w:color="auto" w:fill="FFFFFF"/>
        </w:rPr>
        <w:t>B</w:t>
      </w:r>
      <w:r>
        <w:rPr>
          <w:rFonts w:ascii="Times New Roman" w:hAnsi="Times New Roman" w:cs="Times New Roman"/>
          <w:color w:val="000000"/>
          <w:sz w:val="24"/>
          <w:szCs w:val="24"/>
          <w:shd w:val="clear" w:color="auto" w:fill="FFFFFF"/>
        </w:rPr>
        <w:t xml:space="preserve">. </w:t>
      </w:r>
      <w:r w:rsidR="00FE43EA" w:rsidRPr="003F5C09">
        <w:rPr>
          <w:rFonts w:ascii="Times New Roman" w:hAnsi="Times New Roman" w:cs="Times New Roman"/>
          <w:b/>
          <w:bCs/>
          <w:color w:val="000000"/>
          <w:sz w:val="24"/>
          <w:szCs w:val="24"/>
          <w:shd w:val="clear" w:color="auto" w:fill="FFFFFF"/>
        </w:rPr>
        <w:t>Who must report?</w:t>
      </w:r>
    </w:p>
    <w:p w14:paraId="68E00898" w14:textId="64A99C46" w:rsidR="003F5C09" w:rsidRDefault="00B32B93" w:rsidP="003F5C09">
      <w:pPr>
        <w:shd w:val="clear" w:color="auto" w:fill="FFFFFF" w:themeFill="background1"/>
        <w:spacing w:after="100" w:afterAutospacing="1" w:line="276" w:lineRule="auto"/>
        <w:rPr>
          <w:rFonts w:ascii="Times New Roman" w:hAnsi="Times New Roman" w:cs="Times New Roman"/>
          <w:color w:val="000000"/>
          <w:sz w:val="24"/>
          <w:szCs w:val="24"/>
          <w:shd w:val="clear" w:color="auto" w:fill="FFFFFF"/>
        </w:rPr>
      </w:pPr>
      <w:r w:rsidRPr="00B22504">
        <w:rPr>
          <w:rFonts w:ascii="Times New Roman" w:hAnsi="Times New Roman" w:cs="Times New Roman"/>
          <w:color w:val="000000"/>
          <w:sz w:val="24"/>
          <w:szCs w:val="24"/>
          <w:shd w:val="clear" w:color="auto" w:fill="FFFFFF"/>
        </w:rPr>
        <w:t xml:space="preserve">University Laboratory School staff and faculty </w:t>
      </w:r>
      <w:r w:rsidR="003755E1" w:rsidRPr="00B22504">
        <w:rPr>
          <w:rFonts w:ascii="Times New Roman" w:hAnsi="Times New Roman" w:cs="Times New Roman"/>
          <w:color w:val="000000"/>
          <w:sz w:val="24"/>
          <w:szCs w:val="24"/>
          <w:shd w:val="clear" w:color="auto" w:fill="FFFFFF"/>
        </w:rPr>
        <w:t xml:space="preserve">that have received a </w:t>
      </w:r>
      <w:r w:rsidR="008548D1" w:rsidRPr="00B22504">
        <w:rPr>
          <w:rFonts w:ascii="Times New Roman" w:hAnsi="Times New Roman" w:cs="Times New Roman"/>
          <w:color w:val="000000"/>
          <w:sz w:val="24"/>
          <w:szCs w:val="24"/>
          <w:shd w:val="clear" w:color="auto" w:fill="FFFFFF"/>
        </w:rPr>
        <w:t>disclosure</w:t>
      </w:r>
      <w:r w:rsidR="003755E1" w:rsidRPr="00B22504">
        <w:rPr>
          <w:rFonts w:ascii="Times New Roman" w:hAnsi="Times New Roman" w:cs="Times New Roman"/>
          <w:color w:val="000000"/>
          <w:sz w:val="24"/>
          <w:szCs w:val="24"/>
          <w:shd w:val="clear" w:color="auto" w:fill="FFFFFF"/>
        </w:rPr>
        <w:t xml:space="preserve"> of any </w:t>
      </w:r>
      <w:r w:rsidRPr="00B22504">
        <w:rPr>
          <w:rFonts w:ascii="Times New Roman" w:hAnsi="Times New Roman" w:cs="Times New Roman"/>
          <w:color w:val="000000"/>
          <w:sz w:val="24"/>
          <w:szCs w:val="24"/>
          <w:shd w:val="clear" w:color="auto" w:fill="FFFFFF"/>
        </w:rPr>
        <w:t>instance</w:t>
      </w:r>
      <w:r w:rsidR="00467850" w:rsidRPr="00B22504">
        <w:rPr>
          <w:rFonts w:ascii="Times New Roman" w:hAnsi="Times New Roman" w:cs="Times New Roman"/>
          <w:color w:val="000000"/>
          <w:sz w:val="24"/>
          <w:szCs w:val="24"/>
          <w:shd w:val="clear" w:color="auto" w:fill="FFFFFF"/>
        </w:rPr>
        <w:t xml:space="preserve"> or allegation</w:t>
      </w:r>
      <w:r w:rsidRPr="00B22504">
        <w:rPr>
          <w:rFonts w:ascii="Times New Roman" w:hAnsi="Times New Roman" w:cs="Times New Roman"/>
          <w:color w:val="000000"/>
          <w:sz w:val="24"/>
          <w:szCs w:val="24"/>
          <w:shd w:val="clear" w:color="auto" w:fill="FFFFFF"/>
        </w:rPr>
        <w:t xml:space="preserve"> of </w:t>
      </w:r>
      <w:r w:rsidR="003755E1" w:rsidRPr="00B22504">
        <w:rPr>
          <w:rFonts w:ascii="Times New Roman" w:hAnsi="Times New Roman" w:cs="Times New Roman"/>
          <w:color w:val="000000"/>
          <w:sz w:val="24"/>
          <w:szCs w:val="24"/>
          <w:shd w:val="clear" w:color="auto" w:fill="FFFFFF"/>
        </w:rPr>
        <w:t>r</w:t>
      </w:r>
      <w:r w:rsidRPr="00B22504">
        <w:rPr>
          <w:rFonts w:ascii="Times New Roman" w:hAnsi="Times New Roman" w:cs="Times New Roman"/>
          <w:color w:val="000000"/>
          <w:sz w:val="24"/>
          <w:szCs w:val="24"/>
          <w:shd w:val="clear" w:color="auto" w:fill="FFFFFF"/>
        </w:rPr>
        <w:t>ace, color, or national origin discrimination, harassment, or retaliation</w:t>
      </w:r>
      <w:r w:rsidR="003755E1" w:rsidRPr="00B22504">
        <w:rPr>
          <w:rFonts w:ascii="Times New Roman" w:hAnsi="Times New Roman" w:cs="Times New Roman"/>
          <w:color w:val="000000"/>
          <w:sz w:val="24"/>
          <w:szCs w:val="24"/>
          <w:shd w:val="clear" w:color="auto" w:fill="FFFFFF"/>
        </w:rPr>
        <w:t xml:space="preserve"> should inform</w:t>
      </w:r>
      <w:r w:rsidRPr="00B22504">
        <w:rPr>
          <w:rFonts w:ascii="Times New Roman" w:hAnsi="Times New Roman" w:cs="Times New Roman"/>
          <w:color w:val="000000"/>
          <w:sz w:val="24"/>
          <w:szCs w:val="24"/>
          <w:shd w:val="clear" w:color="auto" w:fill="FFFFFF"/>
        </w:rPr>
        <w:t xml:space="preserve"> the Building Principal. </w:t>
      </w:r>
      <w:r w:rsidR="00DB7F41" w:rsidRPr="00B22504">
        <w:rPr>
          <w:rFonts w:ascii="Times New Roman" w:hAnsi="Times New Roman" w:cs="Times New Roman"/>
          <w:color w:val="000000"/>
          <w:sz w:val="24"/>
          <w:szCs w:val="24"/>
          <w:shd w:val="clear" w:color="auto" w:fill="FFFFFF"/>
        </w:rPr>
        <w:t>Upon receipt of a report, t</w:t>
      </w:r>
      <w:r w:rsidR="00DF51DC" w:rsidRPr="00B22504">
        <w:rPr>
          <w:rFonts w:ascii="Times New Roman" w:hAnsi="Times New Roman" w:cs="Times New Roman"/>
          <w:color w:val="000000"/>
          <w:sz w:val="24"/>
          <w:szCs w:val="24"/>
          <w:shd w:val="clear" w:color="auto" w:fill="FFFFFF"/>
        </w:rPr>
        <w:t xml:space="preserve">he University Laboratory School </w:t>
      </w:r>
      <w:r w:rsidR="00415C6D">
        <w:rPr>
          <w:rFonts w:ascii="Times New Roman" w:hAnsi="Times New Roman" w:cs="Times New Roman"/>
          <w:color w:val="000000"/>
          <w:sz w:val="24"/>
          <w:szCs w:val="24"/>
          <w:shd w:val="clear" w:color="auto" w:fill="FFFFFF"/>
        </w:rPr>
        <w:t xml:space="preserve">Building Principal or designee </w:t>
      </w:r>
      <w:r w:rsidR="00DF51DC" w:rsidRPr="00B22504">
        <w:rPr>
          <w:rFonts w:ascii="Times New Roman" w:hAnsi="Times New Roman" w:cs="Times New Roman"/>
          <w:color w:val="000000"/>
          <w:sz w:val="24"/>
          <w:szCs w:val="24"/>
          <w:shd w:val="clear" w:color="auto" w:fill="FFFFFF"/>
        </w:rPr>
        <w:t xml:space="preserve">will immediately notify the Office of Equal Opportunity and Access of the allegations. </w:t>
      </w:r>
    </w:p>
    <w:p w14:paraId="53B3EC45" w14:textId="399D76B6" w:rsidR="00DF51DC" w:rsidRPr="003F5C09" w:rsidRDefault="00FE43EA" w:rsidP="003F5C09">
      <w:pPr>
        <w:shd w:val="clear" w:color="auto" w:fill="FFFFFF" w:themeFill="background1"/>
        <w:spacing w:after="100" w:afterAutospacing="1" w:line="276" w:lineRule="auto"/>
        <w:rPr>
          <w:rFonts w:ascii="Times New Roman" w:hAnsi="Times New Roman" w:cs="Times New Roman"/>
          <w:color w:val="000000"/>
          <w:sz w:val="24"/>
          <w:szCs w:val="24"/>
          <w:shd w:val="clear" w:color="auto" w:fill="FFFFFF"/>
        </w:rPr>
      </w:pPr>
      <w:r w:rsidRPr="00B22504">
        <w:rPr>
          <w:rFonts w:ascii="Times New Roman" w:hAnsi="Times New Roman" w:cs="Times New Roman"/>
          <w:b/>
          <w:bCs/>
          <w:color w:val="000000"/>
          <w:sz w:val="24"/>
          <w:szCs w:val="24"/>
          <w:shd w:val="clear" w:color="auto" w:fill="FFFFFF"/>
        </w:rPr>
        <w:t>C</w:t>
      </w:r>
      <w:r w:rsidR="00FF6707" w:rsidRPr="00B22504">
        <w:rPr>
          <w:rFonts w:ascii="Times New Roman" w:hAnsi="Times New Roman" w:cs="Times New Roman"/>
          <w:b/>
          <w:bCs/>
          <w:color w:val="000000"/>
          <w:sz w:val="24"/>
          <w:szCs w:val="24"/>
          <w:shd w:val="clear" w:color="auto" w:fill="FFFFFF"/>
        </w:rPr>
        <w:t>.</w:t>
      </w:r>
      <w:r w:rsidR="003F5C09">
        <w:rPr>
          <w:rFonts w:ascii="Times New Roman" w:hAnsi="Times New Roman" w:cs="Times New Roman"/>
          <w:b/>
          <w:bCs/>
          <w:color w:val="000000"/>
          <w:sz w:val="24"/>
          <w:szCs w:val="24"/>
          <w:shd w:val="clear" w:color="auto" w:fill="FFFFFF"/>
        </w:rPr>
        <w:t xml:space="preserve"> </w:t>
      </w:r>
      <w:r w:rsidR="008A4D07" w:rsidRPr="00B22504">
        <w:rPr>
          <w:rFonts w:ascii="Times New Roman" w:hAnsi="Times New Roman" w:cs="Times New Roman"/>
          <w:b/>
          <w:bCs/>
          <w:color w:val="000000"/>
          <w:sz w:val="24"/>
          <w:szCs w:val="24"/>
          <w:shd w:val="clear" w:color="auto" w:fill="FFFFFF"/>
        </w:rPr>
        <w:t xml:space="preserve">Options for how to report: </w:t>
      </w:r>
    </w:p>
    <w:p w14:paraId="229099B5" w14:textId="59DCE82A" w:rsidR="005725D8" w:rsidRPr="00B22504" w:rsidRDefault="00D56237" w:rsidP="00B22504">
      <w:p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Reports may be made in any of the following ways</w:t>
      </w:r>
      <w:r w:rsidR="006064A9" w:rsidRPr="00B22504">
        <w:rPr>
          <w:rFonts w:ascii="Times New Roman" w:eastAsia="Times New Roman" w:hAnsi="Times New Roman" w:cs="Times New Roman"/>
          <w:color w:val="000000"/>
          <w:kern w:val="0"/>
          <w:sz w:val="24"/>
          <w:szCs w:val="24"/>
          <w14:ligatures w14:val="none"/>
        </w:rPr>
        <w:t>:</w:t>
      </w:r>
      <w:r w:rsidRPr="00B22504">
        <w:rPr>
          <w:rFonts w:ascii="Times New Roman" w:eastAsia="Times New Roman" w:hAnsi="Times New Roman" w:cs="Times New Roman"/>
          <w:color w:val="000000"/>
          <w:kern w:val="0"/>
          <w:sz w:val="24"/>
          <w:szCs w:val="24"/>
          <w14:ligatures w14:val="none"/>
        </w:rPr>
        <w:t xml:space="preserve">  </w:t>
      </w:r>
    </w:p>
    <w:p w14:paraId="7144C419" w14:textId="724A1EFA" w:rsidR="005725D8" w:rsidRPr="00B22504" w:rsidRDefault="005725D8" w:rsidP="003F5C09">
      <w:pPr>
        <w:pStyle w:val="ListParagraph"/>
        <w:numPr>
          <w:ilvl w:val="0"/>
          <w:numId w:val="8"/>
        </w:numPr>
        <w:shd w:val="clear" w:color="auto" w:fill="FFFFFF" w:themeFill="background1"/>
        <w:spacing w:before="100" w:beforeAutospacing="1" w:after="100" w:afterAutospacing="1" w:line="276" w:lineRule="auto"/>
        <w:ind w:left="720"/>
        <w:rPr>
          <w:rFonts w:ascii="Times New Roman" w:eastAsia="Times New Roman" w:hAnsi="Times New Roman" w:cs="Times New Roman"/>
          <w:b/>
          <w:bCs/>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University Laboratory School</w:t>
      </w:r>
    </w:p>
    <w:p w14:paraId="1967F3D3" w14:textId="7CF45F02" w:rsidR="005B2BD4" w:rsidRPr="00B22504" w:rsidRDefault="003F5C09" w:rsidP="003F5C09">
      <w:pPr>
        <w:shd w:val="clear" w:color="auto" w:fill="FFFFFF" w:themeFill="background1"/>
        <w:spacing w:after="100" w:afterAutospacing="1" w:line="276" w:lineRule="auto"/>
        <w:ind w:left="720" w:hanging="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5725D8" w:rsidRPr="00B22504">
        <w:rPr>
          <w:rFonts w:ascii="Times New Roman" w:hAnsi="Times New Roman" w:cs="Times New Roman"/>
          <w:color w:val="000000"/>
          <w:sz w:val="24"/>
          <w:szCs w:val="24"/>
          <w:shd w:val="clear" w:color="auto" w:fill="FFFFFF"/>
        </w:rPr>
        <w:t>Reports can be made to the Building Principal or designee as soon as the student, parent</w:t>
      </w:r>
      <w:r w:rsidR="005725D8" w:rsidRPr="00B22504">
        <w:rPr>
          <w:rFonts w:ascii="Times New Roman" w:hAnsi="Times New Roman" w:cs="Times New Roman"/>
          <w:color w:val="000000" w:themeColor="text1"/>
          <w:sz w:val="24"/>
          <w:szCs w:val="24"/>
        </w:rPr>
        <w:t>(s)</w:t>
      </w:r>
      <w:r w:rsidR="005725D8" w:rsidRPr="00B22504">
        <w:rPr>
          <w:rFonts w:ascii="Times New Roman" w:hAnsi="Times New Roman" w:cs="Times New Roman"/>
          <w:color w:val="000000"/>
          <w:sz w:val="24"/>
          <w:szCs w:val="24"/>
          <w:shd w:val="clear" w:color="auto" w:fill="FFFFFF"/>
        </w:rPr>
        <w:t>, or guardian</w:t>
      </w:r>
      <w:r w:rsidR="005725D8" w:rsidRPr="00B22504">
        <w:rPr>
          <w:rFonts w:ascii="Times New Roman" w:hAnsi="Times New Roman" w:cs="Times New Roman"/>
          <w:color w:val="000000" w:themeColor="text1"/>
          <w:sz w:val="24"/>
          <w:szCs w:val="24"/>
        </w:rPr>
        <w:t>(s)</w:t>
      </w:r>
      <w:r w:rsidR="005725D8" w:rsidRPr="00B22504">
        <w:rPr>
          <w:rFonts w:ascii="Times New Roman" w:hAnsi="Times New Roman" w:cs="Times New Roman"/>
          <w:color w:val="000000"/>
          <w:sz w:val="24"/>
          <w:szCs w:val="24"/>
          <w:shd w:val="clear" w:color="auto" w:fill="FFFFFF"/>
        </w:rPr>
        <w:t xml:space="preserve"> learns of the discriminatory conduct, </w:t>
      </w:r>
      <w:r w:rsidR="005B2BD4" w:rsidRPr="00B22504">
        <w:rPr>
          <w:rFonts w:ascii="Times New Roman" w:hAnsi="Times New Roman" w:cs="Times New Roman"/>
          <w:color w:val="000000"/>
          <w:sz w:val="24"/>
          <w:szCs w:val="24"/>
          <w:shd w:val="clear" w:color="auto" w:fill="FFFFFF"/>
        </w:rPr>
        <w:t xml:space="preserve">harassing behavior, or acts of retaliation.  </w:t>
      </w:r>
    </w:p>
    <w:p w14:paraId="26C75728" w14:textId="0AC65715" w:rsidR="00250A70" w:rsidRPr="00B22504" w:rsidRDefault="00C32A4B" w:rsidP="003F5C09">
      <w:pPr>
        <w:pStyle w:val="ListParagraph"/>
        <w:numPr>
          <w:ilvl w:val="0"/>
          <w:numId w:val="8"/>
        </w:numPr>
        <w:shd w:val="clear" w:color="auto" w:fill="FFFFFF" w:themeFill="background1"/>
        <w:spacing w:before="100" w:beforeAutospacing="1" w:after="100" w:afterAutospacing="1" w:line="276" w:lineRule="auto"/>
        <w:ind w:left="720"/>
        <w:rPr>
          <w:rFonts w:ascii="Times New Roman" w:eastAsia="Times New Roman" w:hAnsi="Times New Roman" w:cs="Times New Roman"/>
          <w:b/>
          <w:bCs/>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 xml:space="preserve">University Office of Equal </w:t>
      </w:r>
      <w:r w:rsidR="00250A70" w:rsidRPr="00B22504">
        <w:rPr>
          <w:rFonts w:ascii="Times New Roman" w:eastAsia="Times New Roman" w:hAnsi="Times New Roman" w:cs="Times New Roman"/>
          <w:b/>
          <w:bCs/>
          <w:color w:val="000000"/>
          <w:kern w:val="0"/>
          <w:sz w:val="24"/>
          <w:szCs w:val="24"/>
          <w14:ligatures w14:val="none"/>
        </w:rPr>
        <w:t>Opportunity</w:t>
      </w:r>
      <w:r w:rsidR="00181FD1" w:rsidRPr="00B22504">
        <w:rPr>
          <w:rFonts w:ascii="Times New Roman" w:eastAsia="Times New Roman" w:hAnsi="Times New Roman" w:cs="Times New Roman"/>
          <w:b/>
          <w:bCs/>
          <w:color w:val="000000"/>
          <w:kern w:val="0"/>
          <w:sz w:val="24"/>
          <w:szCs w:val="24"/>
          <w14:ligatures w14:val="none"/>
        </w:rPr>
        <w:t xml:space="preserve"> and Access</w:t>
      </w:r>
    </w:p>
    <w:p w14:paraId="40E6B092" w14:textId="528FE7A9" w:rsidR="007E26FE" w:rsidRPr="00B22504" w:rsidRDefault="003F5C09" w:rsidP="003F5C09">
      <w:pPr>
        <w:shd w:val="clear" w:color="auto" w:fill="FFFFFF" w:themeFill="background1"/>
        <w:spacing w:before="100" w:beforeAutospacing="1" w:after="100" w:afterAutospacing="1" w:line="276" w:lineRule="auto"/>
        <w:ind w:left="720" w:hanging="360"/>
        <w:rPr>
          <w:rFonts w:ascii="Times New Roman" w:eastAsia="Times New Roman" w:hAnsi="Times New Roman" w:cs="Times New Roman"/>
          <w:b/>
          <w:bCs/>
          <w:color w:val="000000"/>
          <w:kern w:val="0"/>
          <w:sz w:val="24"/>
          <w:szCs w:val="24"/>
          <w:u w:val="single"/>
          <w14:ligatures w14:val="none"/>
        </w:rPr>
      </w:pPr>
      <w:r>
        <w:rPr>
          <w:rFonts w:ascii="Times New Roman" w:eastAsia="Times New Roman" w:hAnsi="Times New Roman" w:cs="Times New Roman"/>
          <w:color w:val="000000"/>
          <w:kern w:val="0"/>
          <w:sz w:val="24"/>
          <w:szCs w:val="24"/>
          <w14:ligatures w14:val="none"/>
        </w:rPr>
        <w:tab/>
      </w:r>
      <w:r w:rsidR="00DD681D" w:rsidRPr="00B22504">
        <w:rPr>
          <w:rFonts w:ascii="Times New Roman" w:eastAsia="Times New Roman" w:hAnsi="Times New Roman" w:cs="Times New Roman"/>
          <w:color w:val="000000"/>
          <w:kern w:val="0"/>
          <w:sz w:val="24"/>
          <w:szCs w:val="24"/>
          <w14:ligatures w14:val="none"/>
        </w:rPr>
        <w:t xml:space="preserve">The OEOA is an administrative office charged by the President of Illinois State </w:t>
      </w:r>
      <w:r>
        <w:rPr>
          <w:rFonts w:ascii="Times New Roman" w:eastAsia="Times New Roman" w:hAnsi="Times New Roman" w:cs="Times New Roman"/>
          <w:color w:val="000000"/>
          <w:kern w:val="0"/>
          <w:sz w:val="24"/>
          <w:szCs w:val="24"/>
          <w14:ligatures w14:val="none"/>
        </w:rPr>
        <w:t>U</w:t>
      </w:r>
      <w:r w:rsidR="00DD681D" w:rsidRPr="00B22504">
        <w:rPr>
          <w:rFonts w:ascii="Times New Roman" w:eastAsia="Times New Roman" w:hAnsi="Times New Roman" w:cs="Times New Roman"/>
          <w:color w:val="000000"/>
          <w:kern w:val="0"/>
          <w:sz w:val="24"/>
          <w:szCs w:val="24"/>
          <w14:ligatures w14:val="none"/>
        </w:rPr>
        <w:t>niversity</w:t>
      </w:r>
      <w:r>
        <w:rPr>
          <w:rFonts w:ascii="Times New Roman" w:eastAsia="Times New Roman" w:hAnsi="Times New Roman" w:cs="Times New Roman"/>
          <w:color w:val="000000"/>
          <w:kern w:val="0"/>
          <w:sz w:val="24"/>
          <w:szCs w:val="24"/>
          <w14:ligatures w14:val="none"/>
        </w:rPr>
        <w:t xml:space="preserve"> </w:t>
      </w:r>
      <w:r w:rsidR="00DD681D" w:rsidRPr="00B22504">
        <w:rPr>
          <w:rFonts w:ascii="Times New Roman" w:eastAsia="Times New Roman" w:hAnsi="Times New Roman" w:cs="Times New Roman"/>
          <w:color w:val="000000"/>
          <w:kern w:val="0"/>
          <w:sz w:val="24"/>
          <w:szCs w:val="24"/>
          <w14:ligatures w14:val="none"/>
        </w:rPr>
        <w:t xml:space="preserve">to review complaints to determine whether violations of the Anti-Harassment and Non-Discrimination Policy and the Laboratory School Handbooks have occurred or are occurring. </w:t>
      </w:r>
      <w:r w:rsidR="007E26FE" w:rsidRPr="00B22504">
        <w:rPr>
          <w:rFonts w:ascii="Times New Roman" w:eastAsia="Times New Roman" w:hAnsi="Times New Roman" w:cs="Times New Roman"/>
          <w:color w:val="000000"/>
          <w:kern w:val="0"/>
          <w:sz w:val="24"/>
          <w:szCs w:val="24"/>
          <w14:ligatures w14:val="none"/>
        </w:rPr>
        <w:t>OEOA staff can be contacted as follows</w:t>
      </w:r>
      <w:r w:rsidR="00441C43" w:rsidRPr="00B22504">
        <w:rPr>
          <w:rFonts w:ascii="Times New Roman" w:eastAsia="Times New Roman" w:hAnsi="Times New Roman" w:cs="Times New Roman"/>
          <w:color w:val="000000"/>
          <w:kern w:val="0"/>
          <w:sz w:val="24"/>
          <w:szCs w:val="24"/>
          <w14:ligatures w14:val="none"/>
        </w:rPr>
        <w:t xml:space="preserve"> during regular office hours.</w:t>
      </w:r>
    </w:p>
    <w:p w14:paraId="4F160EAB" w14:textId="65984095" w:rsidR="00250A70" w:rsidRPr="00B22504" w:rsidRDefault="00D06F16" w:rsidP="003F5C09">
      <w:pPr>
        <w:pStyle w:val="ListParagraph"/>
        <w:numPr>
          <w:ilvl w:val="0"/>
          <w:numId w:val="7"/>
        </w:numPr>
        <w:shd w:val="clear" w:color="auto" w:fill="FFFFFF" w:themeFill="background1"/>
        <w:spacing w:before="100" w:beforeAutospacing="1" w:after="100" w:afterAutospacing="1" w:line="276" w:lineRule="auto"/>
        <w:ind w:left="1440"/>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lastRenderedPageBreak/>
        <w:t>By phone: OEOA Director at (309)</w:t>
      </w:r>
      <w:r w:rsidR="00E11D17" w:rsidRPr="00B22504">
        <w:rPr>
          <w:rFonts w:ascii="Times New Roman" w:eastAsia="Times New Roman" w:hAnsi="Times New Roman" w:cs="Times New Roman"/>
          <w:color w:val="000000" w:themeColor="text1"/>
          <w:sz w:val="24"/>
          <w:szCs w:val="24"/>
        </w:rPr>
        <w:t xml:space="preserve"> </w:t>
      </w:r>
      <w:r w:rsidRPr="00B22504">
        <w:rPr>
          <w:rFonts w:ascii="Times New Roman" w:eastAsia="Times New Roman" w:hAnsi="Times New Roman" w:cs="Times New Roman"/>
          <w:color w:val="000000"/>
          <w:kern w:val="0"/>
          <w:sz w:val="24"/>
          <w:szCs w:val="24"/>
          <w14:ligatures w14:val="none"/>
        </w:rPr>
        <w:t>438-3383</w:t>
      </w:r>
    </w:p>
    <w:p w14:paraId="07BB7D29" w14:textId="32A486DE" w:rsidR="7D96A819" w:rsidRPr="00B22504" w:rsidRDefault="7D96A819" w:rsidP="003F5C09">
      <w:pPr>
        <w:pStyle w:val="ListParagraph"/>
        <w:numPr>
          <w:ilvl w:val="0"/>
          <w:numId w:val="7"/>
        </w:numPr>
        <w:shd w:val="clear" w:color="auto" w:fill="FFFFFF" w:themeFill="background1"/>
        <w:spacing w:beforeAutospacing="1" w:afterAutospacing="1" w:line="276" w:lineRule="auto"/>
        <w:ind w:left="1440"/>
        <w:rPr>
          <w:rFonts w:ascii="Times New Roman" w:eastAsia="Times New Roman" w:hAnsi="Times New Roman" w:cs="Times New Roman"/>
          <w:color w:val="000000" w:themeColor="text1"/>
          <w:sz w:val="24"/>
          <w:szCs w:val="24"/>
        </w:rPr>
      </w:pPr>
      <w:r w:rsidRPr="00B22504">
        <w:rPr>
          <w:rFonts w:ascii="Times New Roman" w:eastAsia="Times New Roman" w:hAnsi="Times New Roman" w:cs="Times New Roman"/>
          <w:color w:val="000000" w:themeColor="text1"/>
          <w:sz w:val="24"/>
          <w:szCs w:val="24"/>
        </w:rPr>
        <w:t xml:space="preserve">By email: </w:t>
      </w:r>
      <w:hyperlink r:id="rId11" w:history="1">
        <w:r w:rsidR="00C24E2E">
          <w:rPr>
            <w:rStyle w:val="Hyperlink"/>
            <w:rFonts w:ascii="Times New Roman" w:eastAsia="Times New Roman" w:hAnsi="Times New Roman" w:cs="Times New Roman"/>
            <w:sz w:val="24"/>
            <w:szCs w:val="24"/>
          </w:rPr>
          <w:t>EqualOpportunity@IllinoisState.edu</w:t>
        </w:r>
      </w:hyperlink>
    </w:p>
    <w:p w14:paraId="6A779478" w14:textId="158F1B77" w:rsidR="00D06F16" w:rsidRPr="00B22504" w:rsidRDefault="00D06F16" w:rsidP="003F5C09">
      <w:pPr>
        <w:pStyle w:val="ListParagraph"/>
        <w:numPr>
          <w:ilvl w:val="0"/>
          <w:numId w:val="7"/>
        </w:numPr>
        <w:shd w:val="clear" w:color="auto" w:fill="FFFFFF" w:themeFill="background1"/>
        <w:spacing w:before="100" w:beforeAutospacing="1" w:after="100" w:afterAutospacing="1" w:line="276" w:lineRule="auto"/>
        <w:ind w:left="1440"/>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In Person</w:t>
      </w:r>
      <w:r w:rsidR="00893478">
        <w:rPr>
          <w:rFonts w:ascii="Times New Roman" w:eastAsia="Times New Roman" w:hAnsi="Times New Roman" w:cs="Times New Roman"/>
          <w:color w:val="000000"/>
          <w:kern w:val="0"/>
          <w:sz w:val="24"/>
          <w:szCs w:val="24"/>
          <w14:ligatures w14:val="none"/>
        </w:rPr>
        <w:t xml:space="preserve"> or by mail</w:t>
      </w:r>
      <w:r w:rsidRPr="00B22504">
        <w:rPr>
          <w:rFonts w:ascii="Times New Roman" w:eastAsia="Times New Roman" w:hAnsi="Times New Roman" w:cs="Times New Roman"/>
          <w:color w:val="000000"/>
          <w:kern w:val="0"/>
          <w:sz w:val="24"/>
          <w:szCs w:val="24"/>
          <w14:ligatures w14:val="none"/>
        </w:rPr>
        <w:t xml:space="preserve">: Office of Equal Opportunity and Access, 310 Hovey Hall, </w:t>
      </w:r>
      <w:r w:rsidR="00C24E2E">
        <w:rPr>
          <w:rFonts w:ascii="Times New Roman" w:eastAsia="Times New Roman" w:hAnsi="Times New Roman" w:cs="Times New Roman"/>
          <w:color w:val="000000"/>
          <w:kern w:val="0"/>
          <w:sz w:val="24"/>
          <w:szCs w:val="24"/>
          <w14:ligatures w14:val="none"/>
        </w:rPr>
        <w:t xml:space="preserve">Campus Box 1280, </w:t>
      </w:r>
      <w:r w:rsidRPr="00B22504">
        <w:rPr>
          <w:rFonts w:ascii="Times New Roman" w:eastAsia="Times New Roman" w:hAnsi="Times New Roman" w:cs="Times New Roman"/>
          <w:color w:val="000000"/>
          <w:kern w:val="0"/>
          <w:sz w:val="24"/>
          <w:szCs w:val="24"/>
          <w14:ligatures w14:val="none"/>
        </w:rPr>
        <w:t>Normal, IL 617</w:t>
      </w:r>
      <w:r w:rsidR="00C24E2E">
        <w:rPr>
          <w:rFonts w:ascii="Times New Roman" w:eastAsia="Times New Roman" w:hAnsi="Times New Roman" w:cs="Times New Roman"/>
          <w:color w:val="000000"/>
          <w:kern w:val="0"/>
          <w:sz w:val="24"/>
          <w:szCs w:val="24"/>
          <w14:ligatures w14:val="none"/>
        </w:rPr>
        <w:t>90-1280</w:t>
      </w:r>
    </w:p>
    <w:p w14:paraId="5D787058" w14:textId="77777777" w:rsidR="0084099F" w:rsidRPr="00B22504" w:rsidRDefault="0084099F" w:rsidP="003F5C09">
      <w:pPr>
        <w:pStyle w:val="ListParagraph"/>
        <w:shd w:val="clear" w:color="auto" w:fill="FFFFFF" w:themeFill="background1"/>
        <w:spacing w:after="100" w:afterAutospacing="1" w:line="276" w:lineRule="auto"/>
        <w:ind w:hanging="360"/>
        <w:rPr>
          <w:rFonts w:ascii="Times New Roman" w:eastAsia="Times New Roman" w:hAnsi="Times New Roman" w:cs="Times New Roman"/>
          <w:color w:val="000000" w:themeColor="text1"/>
          <w:sz w:val="24"/>
          <w:szCs w:val="24"/>
        </w:rPr>
      </w:pPr>
    </w:p>
    <w:p w14:paraId="77CB6534" w14:textId="77777777" w:rsidR="0084099F" w:rsidRPr="00B22504" w:rsidRDefault="0084099F" w:rsidP="003F5C09">
      <w:pPr>
        <w:pStyle w:val="ListParagraph"/>
        <w:numPr>
          <w:ilvl w:val="0"/>
          <w:numId w:val="8"/>
        </w:numPr>
        <w:shd w:val="clear" w:color="auto" w:fill="FFFFFF" w:themeFill="background1"/>
        <w:spacing w:after="100" w:afterAutospacing="1" w:line="276" w:lineRule="auto"/>
        <w:ind w:left="720"/>
        <w:rPr>
          <w:rFonts w:ascii="Times New Roman" w:eastAsia="Times New Roman" w:hAnsi="Times New Roman" w:cs="Times New Roman"/>
          <w:b/>
          <w:bCs/>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 xml:space="preserve">Campus or Local Law Enforcement </w:t>
      </w:r>
    </w:p>
    <w:p w14:paraId="120ECC63" w14:textId="17A5FDC2" w:rsidR="00762338"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762338" w:rsidRPr="00B22504">
        <w:rPr>
          <w:rFonts w:ascii="Times New Roman" w:eastAsia="Times New Roman" w:hAnsi="Times New Roman" w:cs="Times New Roman"/>
          <w:color w:val="000000"/>
          <w:kern w:val="0"/>
          <w:sz w:val="24"/>
          <w:szCs w:val="24"/>
          <w14:ligatures w14:val="none"/>
        </w:rPr>
        <w:t>Any University Laboratory School Complainant always ha</w:t>
      </w:r>
      <w:r w:rsidR="00E03F90" w:rsidRPr="00B22504">
        <w:rPr>
          <w:rFonts w:ascii="Times New Roman" w:eastAsia="Times New Roman" w:hAnsi="Times New Roman" w:cs="Times New Roman"/>
          <w:color w:val="000000"/>
          <w:kern w:val="0"/>
          <w:sz w:val="24"/>
          <w:szCs w:val="24"/>
          <w14:ligatures w14:val="none"/>
        </w:rPr>
        <w:t>s</w:t>
      </w:r>
      <w:r w:rsidR="00762338" w:rsidRPr="00B22504">
        <w:rPr>
          <w:rFonts w:ascii="Times New Roman" w:eastAsia="Times New Roman" w:hAnsi="Times New Roman" w:cs="Times New Roman"/>
          <w:color w:val="000000"/>
          <w:kern w:val="0"/>
          <w:sz w:val="24"/>
          <w:szCs w:val="24"/>
          <w14:ligatures w14:val="none"/>
        </w:rPr>
        <w:t xml:space="preserve"> the option to pursue a criminal complaint with the Illinois State University Police Department or pursue both the OEOA and the criminal complaint processes simultaneously.</w:t>
      </w:r>
    </w:p>
    <w:p w14:paraId="6ADACA2B" w14:textId="3CBA8D10" w:rsidR="00BC4EF2" w:rsidRPr="003F5C09" w:rsidRDefault="00BC4EF2" w:rsidP="003F5C09">
      <w:pPr>
        <w:pStyle w:val="ListParagraph"/>
        <w:numPr>
          <w:ilvl w:val="0"/>
          <w:numId w:val="8"/>
        </w:numPr>
        <w:spacing w:line="276" w:lineRule="auto"/>
        <w:ind w:left="720"/>
        <w:rPr>
          <w:rFonts w:ascii="Times New Roman" w:hAnsi="Times New Roman" w:cs="Times New Roman"/>
          <w:b/>
          <w:bCs/>
          <w:sz w:val="24"/>
          <w:szCs w:val="24"/>
        </w:rPr>
      </w:pPr>
      <w:r w:rsidRPr="003F5C09">
        <w:rPr>
          <w:rFonts w:ascii="Times New Roman" w:hAnsi="Times New Roman" w:cs="Times New Roman"/>
          <w:b/>
          <w:bCs/>
          <w:sz w:val="24"/>
          <w:szCs w:val="24"/>
        </w:rPr>
        <w:t>Online Report</w:t>
      </w:r>
    </w:p>
    <w:p w14:paraId="73764F55" w14:textId="63F2C1B0" w:rsidR="00BC4EF2" w:rsidRPr="00B22504" w:rsidRDefault="003F5C09" w:rsidP="003F5C09">
      <w:pPr>
        <w:spacing w:after="0" w:line="276"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ab/>
      </w:r>
      <w:r w:rsidR="00BC4EF2" w:rsidRPr="00B22504">
        <w:rPr>
          <w:rFonts w:ascii="Times New Roman" w:eastAsia="Times New Roman" w:hAnsi="Times New Roman" w:cs="Times New Roman"/>
          <w:kern w:val="0"/>
          <w:sz w:val="24"/>
          <w:szCs w:val="24"/>
          <w14:ligatures w14:val="none"/>
        </w:rPr>
        <w:t xml:space="preserve">Non-emergency situations may be reported through the University's online </w:t>
      </w:r>
      <w:r w:rsidR="0A09B98F" w:rsidRPr="00B22504">
        <w:rPr>
          <w:rFonts w:ascii="Times New Roman" w:eastAsia="Times New Roman" w:hAnsi="Times New Roman" w:cs="Times New Roman"/>
          <w:sz w:val="24"/>
          <w:szCs w:val="24"/>
        </w:rPr>
        <w:t xml:space="preserve">Discrimination/Harassment Complaint Form at </w:t>
      </w:r>
      <w:hyperlink r:id="rId12" w:history="1">
        <w:r w:rsidRPr="005B4D7F">
          <w:rPr>
            <w:rStyle w:val="Hyperlink"/>
            <w:rFonts w:ascii="Times New Roman" w:eastAsia="Times New Roman" w:hAnsi="Times New Roman" w:cs="Times New Roman"/>
            <w:sz w:val="24"/>
            <w:szCs w:val="24"/>
          </w:rPr>
          <w:t>https://illinoisstate-gme-advocate.symplicity.com/public_report</w:t>
        </w:r>
      </w:hyperlink>
      <w:r>
        <w:rPr>
          <w:rFonts w:ascii="Times New Roman" w:eastAsia="Times New Roman" w:hAnsi="Times New Roman" w:cs="Times New Roman"/>
          <w:sz w:val="24"/>
          <w:szCs w:val="24"/>
        </w:rPr>
        <w:t xml:space="preserve">. </w:t>
      </w:r>
    </w:p>
    <w:p w14:paraId="1CCE5915" w14:textId="77777777" w:rsidR="00BC4EF2" w:rsidRPr="00B22504" w:rsidRDefault="00BC4EF2" w:rsidP="003F5C09">
      <w:pPr>
        <w:spacing w:after="0" w:line="276" w:lineRule="auto"/>
        <w:ind w:left="720" w:hanging="360"/>
        <w:rPr>
          <w:rFonts w:ascii="Times New Roman" w:eastAsia="Times New Roman" w:hAnsi="Times New Roman" w:cs="Times New Roman"/>
          <w:sz w:val="24"/>
          <w:szCs w:val="24"/>
        </w:rPr>
      </w:pPr>
    </w:p>
    <w:p w14:paraId="333C2F01" w14:textId="77777777" w:rsidR="00BC4EF2" w:rsidRPr="003F5C09" w:rsidRDefault="00BC4EF2" w:rsidP="003F5C09">
      <w:pPr>
        <w:pStyle w:val="ListParagraph"/>
        <w:numPr>
          <w:ilvl w:val="0"/>
          <w:numId w:val="8"/>
        </w:numPr>
        <w:spacing w:after="0" w:line="276" w:lineRule="auto"/>
        <w:ind w:left="720"/>
        <w:rPr>
          <w:rFonts w:ascii="Times New Roman" w:eastAsia="Times New Roman" w:hAnsi="Times New Roman" w:cs="Times New Roman"/>
          <w:b/>
          <w:bCs/>
          <w:sz w:val="24"/>
          <w:szCs w:val="24"/>
        </w:rPr>
      </w:pPr>
      <w:r w:rsidRPr="003F5C09">
        <w:rPr>
          <w:rFonts w:ascii="Times New Roman" w:eastAsia="Times New Roman" w:hAnsi="Times New Roman" w:cs="Times New Roman"/>
          <w:b/>
          <w:bCs/>
          <w:kern w:val="0"/>
          <w:sz w:val="24"/>
          <w:szCs w:val="24"/>
          <w14:ligatures w14:val="none"/>
        </w:rPr>
        <w:t>Anonymous Reports</w:t>
      </w:r>
    </w:p>
    <w:p w14:paraId="26E411EE" w14:textId="77777777" w:rsidR="00BC4EF2" w:rsidRPr="00B22504" w:rsidRDefault="00BC4EF2" w:rsidP="003F5C09">
      <w:pPr>
        <w:spacing w:after="0" w:line="276" w:lineRule="auto"/>
        <w:ind w:left="720" w:right="-720" w:hanging="360"/>
        <w:rPr>
          <w:rFonts w:ascii="Times New Roman" w:eastAsia="Times New Roman" w:hAnsi="Times New Roman" w:cs="Times New Roman"/>
          <w:kern w:val="0"/>
          <w:sz w:val="24"/>
          <w:szCs w:val="24"/>
          <w14:ligatures w14:val="none"/>
        </w:rPr>
      </w:pPr>
    </w:p>
    <w:p w14:paraId="1690A5C4" w14:textId="03377232" w:rsidR="00BC4EF2" w:rsidRPr="00B22504" w:rsidRDefault="000977DF" w:rsidP="003F5C09">
      <w:pPr>
        <w:spacing w:after="0" w:line="276" w:lineRule="auto"/>
        <w:ind w:left="720" w:right="-720" w:hanging="360"/>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ab/>
      </w:r>
      <w:r w:rsidR="00BC4EF2" w:rsidRPr="00B22504">
        <w:rPr>
          <w:rFonts w:ascii="Times New Roman" w:eastAsia="Times New Roman" w:hAnsi="Times New Roman" w:cs="Times New Roman"/>
          <w:kern w:val="0"/>
          <w:sz w:val="24"/>
          <w:szCs w:val="24"/>
          <w14:ligatures w14:val="none"/>
        </w:rPr>
        <w:t xml:space="preserve">Anonymous reports may be made by calling and leaving a detailed message at </w:t>
      </w:r>
      <w:r>
        <w:rPr>
          <w:rFonts w:ascii="Times New Roman" w:eastAsia="Times New Roman" w:hAnsi="Times New Roman" w:cs="Times New Roman"/>
          <w:kern w:val="0"/>
          <w:sz w:val="24"/>
          <w:szCs w:val="24"/>
          <w14:ligatures w14:val="none"/>
        </w:rPr>
        <w:t>(</w:t>
      </w:r>
      <w:r w:rsidR="00BC4EF2" w:rsidRPr="00B22504">
        <w:rPr>
          <w:rFonts w:ascii="Times New Roman" w:eastAsia="Times New Roman" w:hAnsi="Times New Roman" w:cs="Times New Roman"/>
          <w:kern w:val="0"/>
          <w:sz w:val="24"/>
          <w:szCs w:val="24"/>
          <w14:ligatures w14:val="none"/>
        </w:rPr>
        <w:t>309</w:t>
      </w:r>
      <w:r>
        <w:rPr>
          <w:rFonts w:ascii="Times New Roman" w:eastAsia="Times New Roman" w:hAnsi="Times New Roman" w:cs="Times New Roman"/>
          <w:kern w:val="0"/>
          <w:sz w:val="24"/>
          <w:szCs w:val="24"/>
          <w14:ligatures w14:val="none"/>
        </w:rPr>
        <w:t xml:space="preserve">) </w:t>
      </w:r>
      <w:r w:rsidR="00BC4EF2" w:rsidRPr="00B22504">
        <w:rPr>
          <w:rFonts w:ascii="Times New Roman" w:eastAsia="Times New Roman" w:hAnsi="Times New Roman" w:cs="Times New Roman"/>
          <w:kern w:val="0"/>
          <w:sz w:val="24"/>
          <w:szCs w:val="24"/>
          <w14:ligatures w14:val="none"/>
        </w:rPr>
        <w:t xml:space="preserve">438-0268 or </w:t>
      </w:r>
      <w:r w:rsidR="00BC4EF2" w:rsidRPr="00B22504">
        <w:rPr>
          <w:rFonts w:ascii="Times New Roman" w:eastAsia="Times New Roman" w:hAnsi="Times New Roman" w:cs="Times New Roman"/>
          <w:sz w:val="24"/>
          <w:szCs w:val="24"/>
        </w:rPr>
        <w:t xml:space="preserve">online at:  </w:t>
      </w:r>
      <w:hyperlink r:id="rId13" w:history="1">
        <w:r w:rsidR="00BC4EF2" w:rsidRPr="00B22504">
          <w:rPr>
            <w:rStyle w:val="Hyperlink"/>
            <w:rFonts w:ascii="Times New Roman" w:eastAsia="Times New Roman" w:hAnsi="Times New Roman" w:cs="Times New Roman"/>
            <w:sz w:val="24"/>
            <w:szCs w:val="24"/>
          </w:rPr>
          <w:t>https://secure.ethicspoint.com/domain/media/en/gui/85966/index.html</w:t>
        </w:r>
      </w:hyperlink>
      <w:r w:rsidR="00BC4EF2" w:rsidRPr="00B22504">
        <w:rPr>
          <w:rFonts w:ascii="Times New Roman" w:eastAsia="Times New Roman" w:hAnsi="Times New Roman" w:cs="Times New Roman"/>
          <w:sz w:val="24"/>
          <w:szCs w:val="24"/>
        </w:rPr>
        <w:t xml:space="preserve">. Please note that the University may be limited in its ability to respond when reports are anonymous. </w:t>
      </w:r>
    </w:p>
    <w:p w14:paraId="07731CA4" w14:textId="77777777" w:rsidR="00724A95" w:rsidRPr="00B22504" w:rsidRDefault="00724A95" w:rsidP="003F5C09">
      <w:pPr>
        <w:spacing w:after="0" w:line="276" w:lineRule="auto"/>
        <w:ind w:left="720" w:right="-720" w:hanging="360"/>
        <w:rPr>
          <w:rFonts w:ascii="Times New Roman" w:eastAsia="Times New Roman" w:hAnsi="Times New Roman" w:cs="Times New Roman"/>
          <w:sz w:val="24"/>
          <w:szCs w:val="24"/>
        </w:rPr>
      </w:pPr>
    </w:p>
    <w:p w14:paraId="294A167A" w14:textId="1C2FD6A4" w:rsidR="0084099F" w:rsidRPr="00B22504" w:rsidRDefault="0084099F" w:rsidP="003F5C09">
      <w:pPr>
        <w:pStyle w:val="ListParagraph"/>
        <w:numPr>
          <w:ilvl w:val="0"/>
          <w:numId w:val="8"/>
        </w:numPr>
        <w:shd w:val="clear" w:color="auto" w:fill="FFFFFF" w:themeFill="background1"/>
        <w:spacing w:after="100" w:afterAutospacing="1" w:line="276" w:lineRule="auto"/>
        <w:ind w:left="720"/>
        <w:rPr>
          <w:rFonts w:ascii="Times New Roman" w:eastAsia="Times New Roman" w:hAnsi="Times New Roman" w:cs="Times New Roman"/>
          <w:b/>
          <w:bCs/>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 xml:space="preserve">External Agencies  </w:t>
      </w:r>
    </w:p>
    <w:p w14:paraId="5CC3AB0F" w14:textId="20934F03" w:rsidR="00762338"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themeColor="text1"/>
          <w:sz w:val="24"/>
          <w:szCs w:val="24"/>
        </w:rPr>
        <w:tab/>
      </w:r>
      <w:r w:rsidR="00E03F90" w:rsidRPr="00B22504">
        <w:rPr>
          <w:rFonts w:ascii="Times New Roman" w:eastAsia="Times New Roman" w:hAnsi="Times New Roman" w:cs="Times New Roman"/>
          <w:color w:val="000000"/>
          <w:kern w:val="0"/>
          <w:sz w:val="24"/>
          <w:szCs w:val="24"/>
          <w14:ligatures w14:val="none"/>
        </w:rPr>
        <w:t xml:space="preserve">A University Laboratory School Complainant </w:t>
      </w:r>
      <w:r w:rsidR="00762338" w:rsidRPr="00B22504">
        <w:rPr>
          <w:rFonts w:ascii="Times New Roman" w:eastAsia="Times New Roman" w:hAnsi="Times New Roman" w:cs="Times New Roman"/>
          <w:color w:val="000000"/>
          <w:kern w:val="0"/>
          <w:sz w:val="24"/>
          <w:szCs w:val="24"/>
          <w14:ligatures w14:val="none"/>
        </w:rPr>
        <w:t>can also notify the following state and/or federal agencies, including if the student or parent</w:t>
      </w:r>
      <w:r w:rsidR="00762338" w:rsidRPr="00B22504">
        <w:rPr>
          <w:rFonts w:ascii="Times New Roman" w:eastAsia="Times New Roman" w:hAnsi="Times New Roman" w:cs="Times New Roman"/>
          <w:color w:val="000000" w:themeColor="text1"/>
          <w:sz w:val="24"/>
          <w:szCs w:val="24"/>
        </w:rPr>
        <w:t>(</w:t>
      </w:r>
      <w:r w:rsidR="00762338" w:rsidRPr="00B22504">
        <w:rPr>
          <w:rFonts w:ascii="Times New Roman" w:eastAsia="Times New Roman" w:hAnsi="Times New Roman" w:cs="Times New Roman"/>
          <w:color w:val="000000"/>
          <w:kern w:val="0"/>
          <w:sz w:val="24"/>
          <w:szCs w:val="24"/>
          <w14:ligatures w14:val="none"/>
        </w:rPr>
        <w:t>s</w:t>
      </w:r>
      <w:r w:rsidR="00762338" w:rsidRPr="00B22504">
        <w:rPr>
          <w:rFonts w:ascii="Times New Roman" w:eastAsia="Times New Roman" w:hAnsi="Times New Roman" w:cs="Times New Roman"/>
          <w:color w:val="000000" w:themeColor="text1"/>
          <w:sz w:val="24"/>
          <w:szCs w:val="24"/>
        </w:rPr>
        <w:t>)</w:t>
      </w:r>
      <w:r w:rsidR="00762338" w:rsidRPr="00B22504">
        <w:rPr>
          <w:rFonts w:ascii="Times New Roman" w:eastAsia="Times New Roman" w:hAnsi="Times New Roman" w:cs="Times New Roman"/>
          <w:color w:val="000000"/>
          <w:kern w:val="0"/>
          <w:sz w:val="24"/>
          <w:szCs w:val="24"/>
          <w14:ligatures w14:val="none"/>
        </w:rPr>
        <w:t>/guardian</w:t>
      </w:r>
      <w:r w:rsidR="00762338" w:rsidRPr="00B22504">
        <w:rPr>
          <w:rFonts w:ascii="Times New Roman" w:eastAsia="Times New Roman" w:hAnsi="Times New Roman" w:cs="Times New Roman"/>
          <w:color w:val="000000" w:themeColor="text1"/>
          <w:sz w:val="24"/>
          <w:szCs w:val="24"/>
        </w:rPr>
        <w:t>(</w:t>
      </w:r>
      <w:r w:rsidR="00762338" w:rsidRPr="00B22504">
        <w:rPr>
          <w:rFonts w:ascii="Times New Roman" w:eastAsia="Times New Roman" w:hAnsi="Times New Roman" w:cs="Times New Roman"/>
          <w:color w:val="000000"/>
          <w:kern w:val="0"/>
          <w:sz w:val="24"/>
          <w:szCs w:val="24"/>
          <w14:ligatures w14:val="none"/>
        </w:rPr>
        <w:t>s</w:t>
      </w:r>
      <w:r w:rsidR="00762338" w:rsidRPr="00B22504">
        <w:rPr>
          <w:rFonts w:ascii="Times New Roman" w:eastAsia="Times New Roman" w:hAnsi="Times New Roman" w:cs="Times New Roman"/>
          <w:color w:val="000000" w:themeColor="text1"/>
          <w:sz w:val="24"/>
          <w:szCs w:val="24"/>
        </w:rPr>
        <w:t>)</w:t>
      </w:r>
      <w:r w:rsidR="00762338" w:rsidRPr="00B22504">
        <w:rPr>
          <w:rFonts w:ascii="Times New Roman" w:eastAsia="Times New Roman" w:hAnsi="Times New Roman" w:cs="Times New Roman"/>
          <w:color w:val="000000"/>
          <w:kern w:val="0"/>
          <w:sz w:val="24"/>
          <w:szCs w:val="24"/>
          <w14:ligatures w14:val="none"/>
        </w:rPr>
        <w:t xml:space="preserve"> do not believe appropriate corrective action was implemented by the Laboratory School:</w:t>
      </w:r>
    </w:p>
    <w:p w14:paraId="59864806" w14:textId="7287E979" w:rsidR="00762338" w:rsidRPr="00B22504" w:rsidRDefault="00762338" w:rsidP="003F5C09">
      <w:pPr>
        <w:pStyle w:val="ListParagraph"/>
        <w:numPr>
          <w:ilvl w:val="0"/>
          <w:numId w:val="1"/>
        </w:numPr>
        <w:shd w:val="clear" w:color="auto" w:fill="FFFFFF" w:themeFill="background1"/>
        <w:spacing w:after="100" w:afterAutospacing="1" w:line="276" w:lineRule="auto"/>
        <w:ind w:left="1440"/>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 xml:space="preserve">Illinois Department of Human Rights by calling </w:t>
      </w:r>
      <w:r w:rsidRPr="00B22504">
        <w:rPr>
          <w:rStyle w:val="Strong"/>
          <w:rFonts w:ascii="Times New Roman" w:hAnsi="Times New Roman" w:cs="Times New Roman"/>
          <w:b w:val="0"/>
          <w:bCs w:val="0"/>
          <w:color w:val="000E14"/>
          <w:spacing w:val="6"/>
          <w:sz w:val="24"/>
          <w:szCs w:val="24"/>
          <w:bdr w:val="none" w:sz="0" w:space="0" w:color="auto" w:frame="1"/>
        </w:rPr>
        <w:t>(217) 785-5100 or (312) 814-6200 or (866) 740-3953 (TTY)</w:t>
      </w:r>
      <w:r w:rsidRPr="00B22504">
        <w:rPr>
          <w:rFonts w:ascii="Times New Roman" w:eastAsia="Times New Roman" w:hAnsi="Times New Roman" w:cs="Times New Roman"/>
          <w:color w:val="000000"/>
          <w:kern w:val="0"/>
          <w:sz w:val="24"/>
          <w:szCs w:val="24"/>
          <w14:ligatures w14:val="none"/>
        </w:rPr>
        <w:t xml:space="preserve"> or by visiting </w:t>
      </w:r>
      <w:hyperlink r:id="rId14" w:history="1">
        <w:r w:rsidR="00E03F90" w:rsidRPr="00B22504">
          <w:rPr>
            <w:rStyle w:val="Hyperlink"/>
            <w:rFonts w:ascii="Times New Roman" w:eastAsia="Times New Roman" w:hAnsi="Times New Roman" w:cs="Times New Roman"/>
            <w:kern w:val="0"/>
            <w:sz w:val="24"/>
            <w:szCs w:val="24"/>
            <w14:ligatures w14:val="none"/>
          </w:rPr>
          <w:t>https://dhr.illinois.gov/</w:t>
        </w:r>
      </w:hyperlink>
      <w:r w:rsidRPr="00B22504">
        <w:rPr>
          <w:rFonts w:ascii="Times New Roman" w:eastAsia="Times New Roman" w:hAnsi="Times New Roman" w:cs="Times New Roman"/>
          <w:color w:val="000000"/>
          <w:kern w:val="0"/>
          <w:sz w:val="24"/>
          <w:szCs w:val="24"/>
          <w14:ligatures w14:val="none"/>
        </w:rPr>
        <w:t>.</w:t>
      </w:r>
    </w:p>
    <w:p w14:paraId="0F85E566" w14:textId="3EE97E8E" w:rsidR="00762338" w:rsidRPr="00B22504" w:rsidRDefault="00762338" w:rsidP="003F5C09">
      <w:pPr>
        <w:pStyle w:val="ListParagraph"/>
        <w:numPr>
          <w:ilvl w:val="0"/>
          <w:numId w:val="1"/>
        </w:numPr>
        <w:shd w:val="clear" w:color="auto" w:fill="FFFFFF" w:themeFill="background1"/>
        <w:spacing w:after="100" w:afterAutospacing="1" w:line="276" w:lineRule="auto"/>
        <w:ind w:left="1440"/>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 xml:space="preserve">U.S. Department of Education’s Office of Civil Rights by calling </w:t>
      </w:r>
      <w:r w:rsidRPr="00B22504">
        <w:rPr>
          <w:rFonts w:ascii="Times New Roman" w:hAnsi="Times New Roman" w:cs="Times New Roman"/>
          <w:color w:val="030A13"/>
          <w:sz w:val="24"/>
          <w:szCs w:val="24"/>
          <w:shd w:val="clear" w:color="auto" w:fill="FFFFFF"/>
        </w:rPr>
        <w:t>1-800-421-3481</w:t>
      </w:r>
      <w:r w:rsidRPr="00B22504">
        <w:rPr>
          <w:rFonts w:ascii="Times New Roman" w:eastAsia="Times New Roman" w:hAnsi="Times New Roman" w:cs="Times New Roman"/>
          <w:color w:val="000000"/>
          <w:kern w:val="0"/>
          <w:sz w:val="24"/>
          <w:szCs w:val="24"/>
          <w14:ligatures w14:val="none"/>
        </w:rPr>
        <w:t xml:space="preserve"> or by visiting </w:t>
      </w:r>
      <w:hyperlink r:id="rId15" w:history="1">
        <w:r w:rsidR="003F5C09" w:rsidRPr="005B4D7F">
          <w:rPr>
            <w:rStyle w:val="Hyperlink"/>
            <w:rFonts w:ascii="Times New Roman" w:eastAsia="Times New Roman" w:hAnsi="Times New Roman" w:cs="Times New Roman"/>
            <w:kern w:val="0"/>
            <w:sz w:val="24"/>
            <w:szCs w:val="24"/>
            <w14:ligatures w14:val="none"/>
          </w:rPr>
          <w:t>https://www2.ed.gov/about/contacts/gen/index.html?src=ft</w:t>
        </w:r>
      </w:hyperlink>
      <w:r w:rsidR="003F5C09">
        <w:rPr>
          <w:rFonts w:ascii="Times New Roman" w:eastAsia="Times New Roman" w:hAnsi="Times New Roman" w:cs="Times New Roman"/>
          <w:color w:val="000000"/>
          <w:kern w:val="0"/>
          <w:sz w:val="24"/>
          <w:szCs w:val="24"/>
          <w14:ligatures w14:val="none"/>
        </w:rPr>
        <w:t xml:space="preserve">. </w:t>
      </w:r>
    </w:p>
    <w:p w14:paraId="1EBE3E04" w14:textId="1EA8D6CB" w:rsidR="00762338"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762338" w:rsidRPr="00B22504">
        <w:rPr>
          <w:rFonts w:ascii="Times New Roman" w:eastAsia="Times New Roman" w:hAnsi="Times New Roman" w:cs="Times New Roman"/>
          <w:color w:val="000000"/>
          <w:kern w:val="0"/>
          <w:sz w:val="24"/>
          <w:szCs w:val="24"/>
          <w14:ligatures w14:val="none"/>
        </w:rPr>
        <w:t>In circumstances when OEOA is provided with credible information that may violate another law or University policy or procedure, OEOA will refer a reporting party to the appropriate campus resource or external agency for the review of their concerns.</w:t>
      </w:r>
      <w:r w:rsidR="001F14D6" w:rsidRPr="00B22504">
        <w:rPr>
          <w:rStyle w:val="FootnoteReference"/>
          <w:rFonts w:ascii="Times New Roman" w:eastAsia="Times New Roman" w:hAnsi="Times New Roman" w:cs="Times New Roman"/>
          <w:color w:val="000000"/>
          <w:kern w:val="0"/>
          <w:sz w:val="24"/>
          <w:szCs w:val="24"/>
          <w14:ligatures w14:val="none"/>
        </w:rPr>
        <w:footnoteReference w:id="2"/>
      </w:r>
    </w:p>
    <w:p w14:paraId="4FC2DFB8" w14:textId="77777777" w:rsidR="001B143D" w:rsidRDefault="001B143D" w:rsidP="00B22504">
      <w:pPr>
        <w:shd w:val="clear" w:color="auto" w:fill="FFFFFF" w:themeFill="background1"/>
        <w:spacing w:afterAutospacing="1" w:line="276" w:lineRule="auto"/>
        <w:rPr>
          <w:rFonts w:ascii="Times New Roman" w:eastAsia="Times New Roman" w:hAnsi="Times New Roman" w:cs="Times New Roman"/>
          <w:b/>
          <w:bCs/>
          <w:color w:val="000000" w:themeColor="text1"/>
          <w:sz w:val="24"/>
          <w:szCs w:val="24"/>
        </w:rPr>
      </w:pPr>
    </w:p>
    <w:p w14:paraId="61DD1D8C" w14:textId="1EF59E33" w:rsidR="7CB5EA7B" w:rsidRPr="00B22504" w:rsidRDefault="0084099F" w:rsidP="00B22504">
      <w:pPr>
        <w:shd w:val="clear" w:color="auto" w:fill="FFFFFF" w:themeFill="background1"/>
        <w:spacing w:afterAutospacing="1" w:line="276" w:lineRule="auto"/>
        <w:rPr>
          <w:rFonts w:ascii="Times New Roman" w:eastAsia="Times New Roman" w:hAnsi="Times New Roman" w:cs="Times New Roman"/>
          <w:b/>
          <w:bCs/>
          <w:color w:val="000000" w:themeColor="text1"/>
          <w:sz w:val="24"/>
          <w:szCs w:val="24"/>
        </w:rPr>
      </w:pPr>
      <w:r w:rsidRPr="00B22504">
        <w:rPr>
          <w:rFonts w:ascii="Times New Roman" w:eastAsia="Times New Roman" w:hAnsi="Times New Roman" w:cs="Times New Roman"/>
          <w:b/>
          <w:bCs/>
          <w:color w:val="000000" w:themeColor="text1"/>
          <w:sz w:val="24"/>
          <w:szCs w:val="24"/>
        </w:rPr>
        <w:t>III.</w:t>
      </w:r>
      <w:r w:rsidR="003F5C09">
        <w:rPr>
          <w:rFonts w:ascii="Times New Roman" w:hAnsi="Times New Roman" w:cs="Times New Roman"/>
          <w:sz w:val="24"/>
          <w:szCs w:val="24"/>
        </w:rPr>
        <w:t xml:space="preserve"> </w:t>
      </w:r>
      <w:r w:rsidRPr="00B22504">
        <w:rPr>
          <w:rFonts w:ascii="Times New Roman" w:eastAsia="Times New Roman" w:hAnsi="Times New Roman" w:cs="Times New Roman"/>
          <w:b/>
          <w:bCs/>
          <w:color w:val="000000" w:themeColor="text1"/>
          <w:sz w:val="24"/>
          <w:szCs w:val="24"/>
        </w:rPr>
        <w:t>Supportive Measures and Emergency Removal</w:t>
      </w:r>
    </w:p>
    <w:p w14:paraId="0EFF5652" w14:textId="39320859" w:rsidR="0084099F" w:rsidRPr="003F5C09" w:rsidRDefault="003F5C09" w:rsidP="003F5C09">
      <w:pPr>
        <w:spacing w:line="276" w:lineRule="auto"/>
        <w:rPr>
          <w:rFonts w:ascii="Times New Roman" w:hAnsi="Times New Roman" w:cs="Times New Roman"/>
          <w:b/>
          <w:bCs/>
          <w:color w:val="000000"/>
          <w:kern w:val="0"/>
          <w:sz w:val="24"/>
          <w:szCs w:val="24"/>
          <w14:ligatures w14:val="none"/>
        </w:rPr>
      </w:pPr>
      <w:r w:rsidRPr="003F5C09">
        <w:rPr>
          <w:rFonts w:ascii="Times New Roman" w:hAnsi="Times New Roman" w:cs="Times New Roman"/>
          <w:b/>
          <w:bCs/>
          <w:sz w:val="24"/>
          <w:szCs w:val="24"/>
        </w:rPr>
        <w:t xml:space="preserve">A. </w:t>
      </w:r>
      <w:r w:rsidR="0084099F" w:rsidRPr="003F5C09">
        <w:rPr>
          <w:rFonts w:ascii="Times New Roman" w:hAnsi="Times New Roman" w:cs="Times New Roman"/>
          <w:b/>
          <w:bCs/>
          <w:sz w:val="24"/>
          <w:szCs w:val="24"/>
        </w:rPr>
        <w:t xml:space="preserve">Supportive Measures </w:t>
      </w:r>
      <w:r w:rsidR="00A727F6" w:rsidRPr="003F5C09">
        <w:rPr>
          <w:rFonts w:ascii="Times New Roman" w:hAnsi="Times New Roman" w:cs="Times New Roman"/>
          <w:b/>
          <w:bCs/>
          <w:sz w:val="24"/>
          <w:szCs w:val="24"/>
        </w:rPr>
        <w:t xml:space="preserve"> </w:t>
      </w:r>
    </w:p>
    <w:p w14:paraId="1032EAAC" w14:textId="6F0EF6B1" w:rsidR="0010210C" w:rsidRPr="00B22504" w:rsidRDefault="0010210C"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sz w:val="24"/>
          <w:szCs w:val="24"/>
        </w:rPr>
        <w:t xml:space="preserve">Once the Laboratory School and OEOA have received information related to a potential </w:t>
      </w:r>
      <w:r w:rsidR="004462C5" w:rsidRPr="00B22504">
        <w:rPr>
          <w:rFonts w:ascii="Times New Roman" w:eastAsia="Times New Roman" w:hAnsi="Times New Roman" w:cs="Times New Roman"/>
          <w:sz w:val="24"/>
          <w:szCs w:val="24"/>
        </w:rPr>
        <w:t>claim of discrimination or harassment</w:t>
      </w:r>
      <w:r w:rsidRPr="00B22504">
        <w:rPr>
          <w:rFonts w:ascii="Times New Roman" w:eastAsia="Times New Roman" w:hAnsi="Times New Roman" w:cs="Times New Roman"/>
          <w:sz w:val="24"/>
          <w:szCs w:val="24"/>
        </w:rPr>
        <w:t>, written notice will be sent promptly to the</w:t>
      </w:r>
      <w:r w:rsidR="000977DF">
        <w:rPr>
          <w:rFonts w:ascii="Times New Roman" w:eastAsia="Times New Roman" w:hAnsi="Times New Roman" w:cs="Times New Roman"/>
          <w:sz w:val="24"/>
          <w:szCs w:val="24"/>
        </w:rPr>
        <w:t xml:space="preserve"> parent(s)/guardian(s) of the</w:t>
      </w:r>
      <w:r w:rsidRPr="00B22504">
        <w:rPr>
          <w:rFonts w:ascii="Times New Roman" w:eastAsia="Times New Roman" w:hAnsi="Times New Roman" w:cs="Times New Roman"/>
          <w:sz w:val="24"/>
          <w:szCs w:val="24"/>
        </w:rPr>
        <w:t xml:space="preserve"> parties outlining the availability of supportive measures along with information on the complaint processes.</w:t>
      </w:r>
    </w:p>
    <w:p w14:paraId="1D3B3FA9" w14:textId="01F6156B" w:rsidR="0084099F" w:rsidRPr="00B22504" w:rsidRDefault="0084099F"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themeColor="text1"/>
          <w:sz w:val="24"/>
          <w:szCs w:val="24"/>
        </w:rPr>
        <w:t xml:space="preserve">Supportive measures are designed to restore or preserve access to the Laboratory School’s education program or activity, without unreasonably burdening the other party, while also protecting the safety of all parties and the Laboratory School’s educational environment and deterring discrimination, harassment, and retaliation. Supportive measures may be implemented for either party, Laboratory School Complainant or </w:t>
      </w:r>
      <w:r w:rsidR="00DB6350" w:rsidRPr="00B22504">
        <w:rPr>
          <w:rFonts w:ascii="Times New Roman" w:eastAsia="Times New Roman" w:hAnsi="Times New Roman" w:cs="Times New Roman"/>
          <w:color w:val="000000" w:themeColor="text1"/>
          <w:sz w:val="24"/>
          <w:szCs w:val="24"/>
        </w:rPr>
        <w:t xml:space="preserve">Laboratory School </w:t>
      </w:r>
      <w:r w:rsidRPr="00B22504">
        <w:rPr>
          <w:rFonts w:ascii="Times New Roman" w:eastAsia="Times New Roman" w:hAnsi="Times New Roman" w:cs="Times New Roman"/>
          <w:color w:val="000000" w:themeColor="text1"/>
          <w:sz w:val="24"/>
          <w:szCs w:val="24"/>
        </w:rPr>
        <w:t>Respondent, without a fee or charge.</w:t>
      </w:r>
    </w:p>
    <w:p w14:paraId="0505F45D" w14:textId="19836405" w:rsidR="0084099F" w:rsidRPr="00B22504" w:rsidRDefault="0084099F"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The Building Principal or designee</w:t>
      </w:r>
      <w:r w:rsidR="000977DF">
        <w:rPr>
          <w:rFonts w:ascii="Times New Roman" w:eastAsia="Times New Roman" w:hAnsi="Times New Roman" w:cs="Times New Roman"/>
          <w:color w:val="000000"/>
          <w:kern w:val="0"/>
          <w:sz w:val="24"/>
          <w:szCs w:val="24"/>
          <w14:ligatures w14:val="none"/>
        </w:rPr>
        <w:t>, in consultation with the OEOA Director,</w:t>
      </w:r>
      <w:r w:rsidRPr="00B22504">
        <w:rPr>
          <w:rFonts w:ascii="Times New Roman" w:eastAsia="Times New Roman" w:hAnsi="Times New Roman" w:cs="Times New Roman"/>
          <w:color w:val="000000"/>
          <w:kern w:val="0"/>
          <w:sz w:val="24"/>
          <w:szCs w:val="24"/>
          <w14:ligatures w14:val="none"/>
        </w:rPr>
        <w:t xml:space="preserve"> is charged with coordinating the effective implementation of supportive measures. For purposes of this Policy, supportive measures are defined as measures that are non-disciplinary and non-punitive individualized services offered as appropriate and when reasonably available. Supportive measures may include, but are not limited to:</w:t>
      </w:r>
    </w:p>
    <w:p w14:paraId="507C4F94"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Counseling</w:t>
      </w:r>
    </w:p>
    <w:p w14:paraId="4C05B8A8"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Extensions of deadlines</w:t>
      </w:r>
    </w:p>
    <w:p w14:paraId="1289E159"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Class schedule changes</w:t>
      </w:r>
    </w:p>
    <w:p w14:paraId="4E96BE6A"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Mutual restrictions on contact</w:t>
      </w:r>
    </w:p>
    <w:p w14:paraId="0813D35C"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Increased monitoring</w:t>
      </w:r>
    </w:p>
    <w:p w14:paraId="7BA024A5"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Limited extracurricular activities</w:t>
      </w:r>
    </w:p>
    <w:p w14:paraId="49AABEEF" w14:textId="1C604D29"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 xml:space="preserve">Consultation with </w:t>
      </w:r>
      <w:r w:rsidR="00893478">
        <w:rPr>
          <w:rFonts w:ascii="Times New Roman" w:eastAsia="Times New Roman" w:hAnsi="Times New Roman" w:cs="Times New Roman"/>
          <w:color w:val="000000"/>
          <w:kern w:val="0"/>
          <w:sz w:val="24"/>
          <w:szCs w:val="24"/>
          <w14:ligatures w14:val="none"/>
        </w:rPr>
        <w:t>b</w:t>
      </w:r>
      <w:r w:rsidRPr="00B22504">
        <w:rPr>
          <w:rFonts w:ascii="Times New Roman" w:eastAsia="Times New Roman" w:hAnsi="Times New Roman" w:cs="Times New Roman"/>
          <w:color w:val="000000"/>
          <w:kern w:val="0"/>
          <w:sz w:val="24"/>
          <w:szCs w:val="24"/>
          <w14:ligatures w14:val="none"/>
        </w:rPr>
        <w:t>uilding leadership</w:t>
      </w:r>
    </w:p>
    <w:p w14:paraId="366BAD5E" w14:textId="011981A2"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 xml:space="preserve">Creating a </w:t>
      </w:r>
      <w:r w:rsidR="00893478">
        <w:rPr>
          <w:rFonts w:ascii="Times New Roman" w:eastAsia="Times New Roman" w:hAnsi="Times New Roman" w:cs="Times New Roman"/>
          <w:color w:val="000000"/>
          <w:kern w:val="0"/>
          <w:sz w:val="24"/>
          <w:szCs w:val="24"/>
          <w14:ligatures w14:val="none"/>
        </w:rPr>
        <w:t>b</w:t>
      </w:r>
      <w:r w:rsidRPr="00B22504">
        <w:rPr>
          <w:rFonts w:ascii="Times New Roman" w:eastAsia="Times New Roman" w:hAnsi="Times New Roman" w:cs="Times New Roman"/>
          <w:color w:val="000000"/>
          <w:kern w:val="0"/>
          <w:sz w:val="24"/>
          <w:szCs w:val="24"/>
          <w14:ligatures w14:val="none"/>
        </w:rPr>
        <w:t xml:space="preserve">uilding </w:t>
      </w:r>
      <w:r w:rsidR="00893478">
        <w:rPr>
          <w:rFonts w:ascii="Times New Roman" w:eastAsia="Times New Roman" w:hAnsi="Times New Roman" w:cs="Times New Roman"/>
          <w:color w:val="000000"/>
          <w:kern w:val="0"/>
          <w:sz w:val="24"/>
          <w:szCs w:val="24"/>
          <w14:ligatures w14:val="none"/>
        </w:rPr>
        <w:t>s</w:t>
      </w:r>
      <w:r w:rsidRPr="00B22504">
        <w:rPr>
          <w:rFonts w:ascii="Times New Roman" w:eastAsia="Times New Roman" w:hAnsi="Times New Roman" w:cs="Times New Roman"/>
          <w:color w:val="000000"/>
          <w:kern w:val="0"/>
          <w:sz w:val="24"/>
          <w:szCs w:val="24"/>
          <w14:ligatures w14:val="none"/>
        </w:rPr>
        <w:t xml:space="preserve">afety </w:t>
      </w:r>
      <w:r w:rsidR="00893478">
        <w:rPr>
          <w:rFonts w:ascii="Times New Roman" w:eastAsia="Times New Roman" w:hAnsi="Times New Roman" w:cs="Times New Roman"/>
          <w:color w:val="000000"/>
          <w:kern w:val="0"/>
          <w:sz w:val="24"/>
          <w:szCs w:val="24"/>
          <w14:ligatures w14:val="none"/>
        </w:rPr>
        <w:t>p</w:t>
      </w:r>
      <w:r w:rsidRPr="00B22504">
        <w:rPr>
          <w:rFonts w:ascii="Times New Roman" w:eastAsia="Times New Roman" w:hAnsi="Times New Roman" w:cs="Times New Roman"/>
          <w:color w:val="000000"/>
          <w:kern w:val="0"/>
          <w:sz w:val="24"/>
          <w:szCs w:val="24"/>
          <w14:ligatures w14:val="none"/>
        </w:rPr>
        <w:t>lan</w:t>
      </w:r>
    </w:p>
    <w:p w14:paraId="5BE6C11E" w14:textId="77777777" w:rsidR="0084099F" w:rsidRPr="00B22504" w:rsidRDefault="0084099F" w:rsidP="00B22504">
      <w:pPr>
        <w:numPr>
          <w:ilvl w:val="0"/>
          <w:numId w:val="2"/>
        </w:numPr>
        <w:shd w:val="clear" w:color="auto" w:fill="FFFFFF" w:themeFill="background1"/>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Other similar measures.</w:t>
      </w:r>
    </w:p>
    <w:p w14:paraId="3E8B9129" w14:textId="578D80CD" w:rsidR="0084099F" w:rsidRPr="00B22504" w:rsidRDefault="0084099F"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Supportive measures can be implemented before or after the filing of a</w:t>
      </w:r>
      <w:r w:rsidR="0022507C" w:rsidRPr="00B22504">
        <w:rPr>
          <w:rFonts w:ascii="Times New Roman" w:eastAsia="Times New Roman" w:hAnsi="Times New Roman" w:cs="Times New Roman"/>
          <w:color w:val="000000"/>
          <w:kern w:val="0"/>
          <w:sz w:val="24"/>
          <w:szCs w:val="24"/>
          <w14:ligatures w14:val="none"/>
        </w:rPr>
        <w:t>n informal or</w:t>
      </w:r>
      <w:r w:rsidRPr="00B22504">
        <w:rPr>
          <w:rFonts w:ascii="Times New Roman" w:eastAsia="Times New Roman" w:hAnsi="Times New Roman" w:cs="Times New Roman"/>
          <w:color w:val="000000"/>
          <w:kern w:val="0"/>
          <w:sz w:val="24"/>
          <w:szCs w:val="24"/>
          <w14:ligatures w14:val="none"/>
        </w:rPr>
        <w:t xml:space="preserve"> formal complaint. When appropriate, supportive measures may also be implemented where no formal complaint is filed.</w:t>
      </w:r>
    </w:p>
    <w:p w14:paraId="0B4CB601" w14:textId="36C5E34C" w:rsidR="0084099F" w:rsidRPr="00B22504" w:rsidRDefault="00453362" w:rsidP="00B22504">
      <w:pPr>
        <w:shd w:val="clear" w:color="auto" w:fill="FFFFFF" w:themeFill="background1"/>
        <w:spacing w:after="100" w:afterAutospacing="1" w:line="276" w:lineRule="auto"/>
        <w:rPr>
          <w:rFonts w:ascii="Times New Roman" w:eastAsia="Times New Roman" w:hAnsi="Times New Roman" w:cs="Times New Roman"/>
          <w:color w:val="000000" w:themeColor="text1"/>
          <w:sz w:val="24"/>
          <w:szCs w:val="24"/>
        </w:rPr>
      </w:pPr>
      <w:r w:rsidRPr="00B22504">
        <w:rPr>
          <w:rFonts w:ascii="Times New Roman" w:eastAsia="Times New Roman" w:hAnsi="Times New Roman" w:cs="Times New Roman"/>
          <w:color w:val="000000" w:themeColor="text1"/>
          <w:sz w:val="24"/>
          <w:szCs w:val="24"/>
        </w:rPr>
        <w:t>If supportive measures are requested, t</w:t>
      </w:r>
      <w:r w:rsidR="0084099F" w:rsidRPr="00B22504">
        <w:rPr>
          <w:rFonts w:ascii="Times New Roman" w:eastAsia="Times New Roman" w:hAnsi="Times New Roman" w:cs="Times New Roman"/>
          <w:color w:val="000000" w:themeColor="text1"/>
          <w:sz w:val="24"/>
          <w:szCs w:val="24"/>
        </w:rPr>
        <w:t xml:space="preserve">he University and Laboratory School will keep the individual’s identity confidential, unless disclosing the identity is necessary to provide supportive </w:t>
      </w:r>
      <w:r w:rsidR="002672C0" w:rsidRPr="00B22504">
        <w:rPr>
          <w:rFonts w:ascii="Times New Roman" w:eastAsia="Times New Roman" w:hAnsi="Times New Roman" w:cs="Times New Roman"/>
          <w:color w:val="000000" w:themeColor="text1"/>
          <w:sz w:val="24"/>
          <w:szCs w:val="24"/>
        </w:rPr>
        <w:t>measures (</w:t>
      </w:r>
      <w:r w:rsidR="0084099F" w:rsidRPr="00B22504">
        <w:rPr>
          <w:rFonts w:ascii="Times New Roman" w:eastAsia="Times New Roman" w:hAnsi="Times New Roman" w:cs="Times New Roman"/>
          <w:color w:val="000000" w:themeColor="text1"/>
          <w:sz w:val="24"/>
          <w:szCs w:val="24"/>
        </w:rPr>
        <w:t xml:space="preserve">e.g., where a no-contact order is </w:t>
      </w:r>
      <w:r w:rsidR="00CE61B3" w:rsidRPr="00B22504">
        <w:rPr>
          <w:rFonts w:ascii="Times New Roman" w:eastAsia="Times New Roman" w:hAnsi="Times New Roman" w:cs="Times New Roman"/>
          <w:color w:val="000000" w:themeColor="text1"/>
          <w:sz w:val="24"/>
          <w:szCs w:val="24"/>
        </w:rPr>
        <w:t>appropriate,</w:t>
      </w:r>
      <w:r w:rsidR="0084099F" w:rsidRPr="00B22504">
        <w:rPr>
          <w:rFonts w:ascii="Times New Roman" w:eastAsia="Times New Roman" w:hAnsi="Times New Roman" w:cs="Times New Roman"/>
          <w:color w:val="000000" w:themeColor="text1"/>
          <w:sz w:val="24"/>
          <w:szCs w:val="24"/>
        </w:rPr>
        <w:t xml:space="preserve"> and each party would need to know the </w:t>
      </w:r>
      <w:r w:rsidR="0084099F" w:rsidRPr="00B22504">
        <w:rPr>
          <w:rFonts w:ascii="Times New Roman" w:eastAsia="Times New Roman" w:hAnsi="Times New Roman" w:cs="Times New Roman"/>
          <w:color w:val="000000" w:themeColor="text1"/>
          <w:sz w:val="24"/>
          <w:szCs w:val="24"/>
        </w:rPr>
        <w:lastRenderedPageBreak/>
        <w:t>identity of the other</w:t>
      </w:r>
      <w:r w:rsidR="002672C0" w:rsidRPr="00B22504">
        <w:rPr>
          <w:rFonts w:ascii="Times New Roman" w:eastAsia="Times New Roman" w:hAnsi="Times New Roman" w:cs="Times New Roman"/>
          <w:color w:val="000000" w:themeColor="text1"/>
          <w:sz w:val="24"/>
          <w:szCs w:val="24"/>
        </w:rPr>
        <w:t xml:space="preserve"> </w:t>
      </w:r>
      <w:r w:rsidR="00394DD0">
        <w:rPr>
          <w:rFonts w:ascii="Times New Roman" w:eastAsia="Times New Roman" w:hAnsi="Times New Roman" w:cs="Times New Roman"/>
          <w:color w:val="000000" w:themeColor="text1"/>
          <w:sz w:val="24"/>
          <w:szCs w:val="24"/>
        </w:rPr>
        <w:t>party in order to comply</w:t>
      </w:r>
      <w:r w:rsidR="00893478">
        <w:rPr>
          <w:rFonts w:ascii="Times New Roman" w:eastAsia="Times New Roman" w:hAnsi="Times New Roman" w:cs="Times New Roman"/>
          <w:color w:val="000000" w:themeColor="text1"/>
          <w:sz w:val="24"/>
          <w:szCs w:val="24"/>
        </w:rPr>
        <w:t>,</w:t>
      </w:r>
      <w:r w:rsidR="00394DD0">
        <w:rPr>
          <w:rFonts w:ascii="Times New Roman" w:eastAsia="Times New Roman" w:hAnsi="Times New Roman" w:cs="Times New Roman"/>
          <w:color w:val="000000" w:themeColor="text1"/>
          <w:sz w:val="24"/>
          <w:szCs w:val="24"/>
        </w:rPr>
        <w:t xml:space="preserve"> </w:t>
      </w:r>
      <w:r w:rsidR="0084099F" w:rsidRPr="00B22504">
        <w:rPr>
          <w:rFonts w:ascii="Times New Roman" w:eastAsia="Times New Roman" w:hAnsi="Times New Roman" w:cs="Times New Roman"/>
          <w:color w:val="000000" w:themeColor="text1"/>
          <w:sz w:val="24"/>
          <w:szCs w:val="24"/>
        </w:rPr>
        <w:t xml:space="preserve">or </w:t>
      </w:r>
      <w:r w:rsidR="00893478">
        <w:rPr>
          <w:rFonts w:ascii="Times New Roman" w:eastAsia="Times New Roman" w:hAnsi="Times New Roman" w:cs="Times New Roman"/>
          <w:color w:val="000000" w:themeColor="text1"/>
          <w:sz w:val="24"/>
          <w:szCs w:val="24"/>
        </w:rPr>
        <w:t xml:space="preserve">if </w:t>
      </w:r>
      <w:r w:rsidR="0084099F" w:rsidRPr="00B22504">
        <w:rPr>
          <w:rFonts w:ascii="Times New Roman" w:eastAsia="Times New Roman" w:hAnsi="Times New Roman" w:cs="Times New Roman"/>
          <w:color w:val="000000" w:themeColor="text1"/>
          <w:sz w:val="24"/>
          <w:szCs w:val="24"/>
        </w:rPr>
        <w:t>campus security is informed about the no-contact order in order to help enforce its terms).</w:t>
      </w:r>
    </w:p>
    <w:p w14:paraId="5D86BB91" w14:textId="7E26D8F2" w:rsidR="00283F51" w:rsidRPr="00B22504" w:rsidRDefault="00283F51" w:rsidP="00B22504">
      <w:pPr>
        <w:spacing w:beforeAutospacing="1" w:afterAutospacing="1" w:line="276" w:lineRule="auto"/>
        <w:rPr>
          <w:rFonts w:ascii="Times New Roman" w:eastAsia="Times New Roman" w:hAnsi="Times New Roman" w:cs="Times New Roman"/>
          <w:sz w:val="24"/>
          <w:szCs w:val="24"/>
        </w:rPr>
      </w:pPr>
      <w:r w:rsidRPr="00B22504">
        <w:rPr>
          <w:rFonts w:ascii="Times New Roman" w:eastAsia="Times New Roman" w:hAnsi="Times New Roman" w:cs="Times New Roman"/>
          <w:sz w:val="24"/>
          <w:szCs w:val="24"/>
        </w:rPr>
        <w:t xml:space="preserve">If a student party involved in an investigation is considered an individual with a disability under Section 504 or by the </w:t>
      </w:r>
      <w:r w:rsidR="00394DD0" w:rsidRPr="00653A9F">
        <w:rPr>
          <w:rFonts w:ascii="Times New Roman" w:eastAsia="Times New Roman" w:hAnsi="Times New Roman" w:cs="Times New Roman"/>
          <w:sz w:val="24"/>
          <w:szCs w:val="24"/>
        </w:rPr>
        <w:t>Individuals with Disabilities Education Act</w:t>
      </w:r>
      <w:r w:rsidRPr="00B22504">
        <w:rPr>
          <w:rFonts w:ascii="Times New Roman" w:eastAsia="Times New Roman" w:hAnsi="Times New Roman" w:cs="Times New Roman"/>
          <w:sz w:val="24"/>
          <w:szCs w:val="24"/>
        </w:rPr>
        <w:t xml:space="preserve">, the </w:t>
      </w:r>
      <w:r w:rsidR="00394DD0">
        <w:rPr>
          <w:rFonts w:ascii="Times New Roman" w:eastAsia="Times New Roman" w:hAnsi="Times New Roman" w:cs="Times New Roman"/>
          <w:sz w:val="24"/>
          <w:szCs w:val="24"/>
        </w:rPr>
        <w:t>OEOA Director</w:t>
      </w:r>
      <w:r w:rsidRPr="00B22504">
        <w:rPr>
          <w:rFonts w:ascii="Times New Roman" w:eastAsia="Times New Roman" w:hAnsi="Times New Roman" w:cs="Times New Roman"/>
          <w:sz w:val="24"/>
          <w:szCs w:val="24"/>
        </w:rPr>
        <w:t xml:space="preserve"> must consult </w:t>
      </w:r>
      <w:r w:rsidR="00CE61B3" w:rsidRPr="00B22504">
        <w:rPr>
          <w:rFonts w:ascii="Times New Roman" w:eastAsia="Times New Roman" w:hAnsi="Times New Roman" w:cs="Times New Roman"/>
          <w:sz w:val="24"/>
          <w:szCs w:val="24"/>
        </w:rPr>
        <w:t>with one or more members</w:t>
      </w:r>
      <w:r w:rsidRPr="00B22504">
        <w:rPr>
          <w:rFonts w:ascii="Times New Roman" w:eastAsia="Times New Roman" w:hAnsi="Times New Roman" w:cs="Times New Roman"/>
          <w:sz w:val="24"/>
          <w:szCs w:val="24"/>
        </w:rPr>
        <w:t xml:space="preserve"> of the IEP or Section 504 team when determining appropriate supportive measures and how to proceed with a complaint investigation or </w:t>
      </w:r>
      <w:r w:rsidR="00D85F2C" w:rsidRPr="00B22504">
        <w:rPr>
          <w:rFonts w:ascii="Times New Roman" w:eastAsia="Times New Roman" w:hAnsi="Times New Roman" w:cs="Times New Roman"/>
          <w:sz w:val="24"/>
          <w:szCs w:val="24"/>
        </w:rPr>
        <w:t>informal complaint resolution</w:t>
      </w:r>
      <w:r w:rsidRPr="00B22504">
        <w:rPr>
          <w:rFonts w:ascii="Times New Roman" w:eastAsia="Times New Roman" w:hAnsi="Times New Roman" w:cs="Times New Roman"/>
          <w:sz w:val="24"/>
          <w:szCs w:val="24"/>
        </w:rPr>
        <w:t xml:space="preserve">. </w:t>
      </w:r>
    </w:p>
    <w:p w14:paraId="1751F4EB" w14:textId="2BD615CA" w:rsidR="005F56EC" w:rsidRPr="00B22504" w:rsidRDefault="0084099F"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The Building Principal or designee</w:t>
      </w:r>
      <w:r w:rsidR="00394DD0">
        <w:rPr>
          <w:rFonts w:ascii="Times New Roman" w:eastAsia="Times New Roman" w:hAnsi="Times New Roman" w:cs="Times New Roman"/>
          <w:color w:val="000000"/>
          <w:kern w:val="0"/>
          <w:sz w:val="24"/>
          <w:szCs w:val="24"/>
          <w14:ligatures w14:val="none"/>
        </w:rPr>
        <w:t>, in consultation with the OEOA Director,</w:t>
      </w:r>
      <w:r w:rsidRPr="00B22504">
        <w:rPr>
          <w:rFonts w:ascii="Times New Roman" w:eastAsia="Times New Roman" w:hAnsi="Times New Roman" w:cs="Times New Roman"/>
          <w:color w:val="000000"/>
          <w:kern w:val="0"/>
          <w:sz w:val="24"/>
          <w:szCs w:val="24"/>
          <w14:ligatures w14:val="none"/>
        </w:rPr>
        <w:t xml:space="preserve"> will consider what reasonable measures to provide to individual students as supportive measures to ensure continued equal access to educational programs, activities, opportunities, and benefits. The Building Principal or designee will serve as the point of contact with the parties (Laboratory School Complainant, </w:t>
      </w:r>
      <w:r w:rsidR="00C9375F" w:rsidRPr="00B22504">
        <w:rPr>
          <w:rFonts w:ascii="Times New Roman" w:eastAsia="Times New Roman" w:hAnsi="Times New Roman" w:cs="Times New Roman"/>
          <w:color w:val="000000"/>
          <w:kern w:val="0"/>
          <w:sz w:val="24"/>
          <w:szCs w:val="24"/>
          <w14:ligatures w14:val="none"/>
        </w:rPr>
        <w:t>Laboratory School Respondent</w:t>
      </w:r>
      <w:r w:rsidRPr="00B22504">
        <w:rPr>
          <w:rFonts w:ascii="Times New Roman" w:eastAsia="Times New Roman" w:hAnsi="Times New Roman" w:cs="Times New Roman"/>
          <w:color w:val="000000"/>
          <w:kern w:val="0"/>
          <w:sz w:val="24"/>
          <w:szCs w:val="24"/>
          <w14:ligatures w14:val="none"/>
        </w:rPr>
        <w:t xml:space="preserve">, etc.) and is responsible for communicating with others as needed to ensure the supportive measures are applied accordingly. </w:t>
      </w:r>
    </w:p>
    <w:p w14:paraId="767CDA9E" w14:textId="1BA0016E" w:rsidR="003F5C09" w:rsidRDefault="005F56EC" w:rsidP="003F5C09">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Both parties are allowed the option of challenging the implementation, modification, denial, and/or termination of supportive measures within three (3)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of the notification of the supportive measures. These </w:t>
      </w:r>
      <w:r w:rsidR="00394DD0">
        <w:rPr>
          <w:rFonts w:ascii="Times New Roman" w:eastAsia="Times New Roman" w:hAnsi="Times New Roman" w:cs="Times New Roman"/>
          <w:kern w:val="0"/>
          <w:sz w:val="24"/>
          <w:szCs w:val="24"/>
          <w14:ligatures w14:val="none"/>
        </w:rPr>
        <w:t>challenges</w:t>
      </w:r>
      <w:r w:rsidRPr="00B22504">
        <w:rPr>
          <w:rFonts w:ascii="Times New Roman" w:eastAsia="Times New Roman" w:hAnsi="Times New Roman" w:cs="Times New Roman"/>
          <w:kern w:val="0"/>
          <w:sz w:val="24"/>
          <w:szCs w:val="24"/>
          <w14:ligatures w14:val="none"/>
        </w:rPr>
        <w:t xml:space="preserve"> will be evaluated by the Director of Laboratory Schools or their designee</w:t>
      </w:r>
      <w:r w:rsidR="0033673B" w:rsidRPr="00B22504">
        <w:rPr>
          <w:rFonts w:ascii="Times New Roman" w:eastAsia="Times New Roman" w:hAnsi="Times New Roman" w:cs="Times New Roman"/>
          <w:kern w:val="0"/>
          <w:sz w:val="24"/>
          <w:szCs w:val="24"/>
          <w14:ligatures w14:val="none"/>
        </w:rPr>
        <w:t xml:space="preserve"> in cases involving students and by Human Resources in cases involving employees</w:t>
      </w:r>
      <w:r w:rsidRPr="00B22504">
        <w:rPr>
          <w:rFonts w:ascii="Times New Roman" w:eastAsia="Times New Roman" w:hAnsi="Times New Roman" w:cs="Times New Roman"/>
          <w:kern w:val="0"/>
          <w:sz w:val="24"/>
          <w:szCs w:val="24"/>
          <w14:ligatures w14:val="none"/>
        </w:rPr>
        <w:t xml:space="preserve">. </w:t>
      </w:r>
      <w:r w:rsidR="786E90EF" w:rsidRPr="00B22504">
        <w:rPr>
          <w:rFonts w:ascii="Times New Roman" w:eastAsia="Times New Roman" w:hAnsi="Times New Roman" w:cs="Times New Roman"/>
          <w:kern w:val="0"/>
          <w:sz w:val="24"/>
          <w:szCs w:val="24"/>
          <w14:ligatures w14:val="none"/>
        </w:rPr>
        <w:t>At the process's end,</w:t>
      </w:r>
      <w:r w:rsidRPr="00B22504">
        <w:rPr>
          <w:rFonts w:ascii="Times New Roman" w:eastAsia="Times New Roman" w:hAnsi="Times New Roman" w:cs="Times New Roman"/>
          <w:kern w:val="0"/>
          <w:sz w:val="24"/>
          <w:szCs w:val="24"/>
          <w14:ligatures w14:val="none"/>
        </w:rPr>
        <w:t xml:space="preserve"> any supportive measures will be reviewed and removed if </w:t>
      </w:r>
      <w:r w:rsidR="786E90EF" w:rsidRPr="00B22504">
        <w:rPr>
          <w:rFonts w:ascii="Times New Roman" w:eastAsia="Times New Roman" w:hAnsi="Times New Roman" w:cs="Times New Roman"/>
          <w:kern w:val="0"/>
          <w:sz w:val="24"/>
          <w:szCs w:val="24"/>
          <w14:ligatures w14:val="none"/>
        </w:rPr>
        <w:t>needed</w:t>
      </w:r>
      <w:r w:rsidRPr="00B22504">
        <w:rPr>
          <w:rFonts w:ascii="Times New Roman" w:eastAsia="Times New Roman" w:hAnsi="Times New Roman" w:cs="Times New Roman"/>
          <w:kern w:val="0"/>
          <w:sz w:val="24"/>
          <w:szCs w:val="24"/>
          <w14:ligatures w14:val="none"/>
        </w:rPr>
        <w:t>.</w:t>
      </w:r>
    </w:p>
    <w:p w14:paraId="477DFCE4" w14:textId="0223E697" w:rsidR="00A07D32" w:rsidRPr="003F5C09" w:rsidRDefault="003F5C09" w:rsidP="003F5C09">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3F5C09">
        <w:rPr>
          <w:rFonts w:ascii="Times New Roman" w:eastAsia="Times New Roman" w:hAnsi="Times New Roman" w:cs="Times New Roman"/>
          <w:b/>
          <w:bCs/>
          <w:kern w:val="0"/>
          <w:sz w:val="24"/>
          <w:szCs w:val="24"/>
          <w14:ligatures w14:val="none"/>
        </w:rPr>
        <w:t>B.</w:t>
      </w:r>
      <w:r>
        <w:rPr>
          <w:rFonts w:ascii="Times New Roman" w:eastAsia="Times New Roman" w:hAnsi="Times New Roman" w:cs="Times New Roman"/>
          <w:kern w:val="0"/>
          <w:sz w:val="24"/>
          <w:szCs w:val="24"/>
          <w14:ligatures w14:val="none"/>
        </w:rPr>
        <w:t xml:space="preserve"> </w:t>
      </w:r>
      <w:r w:rsidR="00A07D32" w:rsidRPr="00B22504">
        <w:rPr>
          <w:rFonts w:ascii="Times New Roman" w:eastAsia="Times New Roman" w:hAnsi="Times New Roman" w:cs="Times New Roman"/>
          <w:b/>
          <w:bCs/>
          <w:color w:val="000000"/>
          <w:kern w:val="0"/>
          <w:sz w:val="24"/>
          <w:szCs w:val="24"/>
          <w14:ligatures w14:val="none"/>
        </w:rPr>
        <w:t xml:space="preserve">Emergency Removal:  </w:t>
      </w:r>
    </w:p>
    <w:p w14:paraId="5A43BB51" w14:textId="634046C8" w:rsidR="0084219C" w:rsidRPr="00B22504" w:rsidRDefault="0084219C" w:rsidP="00B22504">
      <w:pPr>
        <w:spacing w:beforeAutospacing="1" w:afterAutospacing="1" w:line="276" w:lineRule="auto"/>
        <w:rPr>
          <w:rFonts w:ascii="Times New Roman" w:eastAsia="Times New Roman" w:hAnsi="Times New Roman" w:cs="Times New Roman"/>
          <w:sz w:val="24"/>
          <w:szCs w:val="24"/>
        </w:rPr>
      </w:pPr>
      <w:r w:rsidRPr="00B22504">
        <w:rPr>
          <w:rFonts w:ascii="Times New Roman" w:eastAsia="Calibri" w:hAnsi="Times New Roman" w:cs="Times New Roman"/>
          <w:sz w:val="24"/>
          <w:szCs w:val="24"/>
        </w:rPr>
        <w:t>An Emergency Removal</w:t>
      </w:r>
      <w:r w:rsidR="0033673B" w:rsidRPr="00B22504">
        <w:rPr>
          <w:rFonts w:ascii="Times New Roman" w:eastAsia="Calibri" w:hAnsi="Times New Roman" w:cs="Times New Roman"/>
          <w:sz w:val="24"/>
          <w:szCs w:val="24"/>
        </w:rPr>
        <w:t xml:space="preserve"> of a student</w:t>
      </w:r>
      <w:r w:rsidRPr="00B22504">
        <w:rPr>
          <w:rFonts w:ascii="Times New Roman" w:eastAsia="Calibri" w:hAnsi="Times New Roman" w:cs="Times New Roman"/>
          <w:sz w:val="24"/>
          <w:szCs w:val="24"/>
        </w:rPr>
        <w:t xml:space="preserve"> from a Laboratory School can be implemented prior to the resolution of a complaint if the Building Principal or designee </w:t>
      </w:r>
      <w:r w:rsidR="00394DD0">
        <w:rPr>
          <w:rFonts w:ascii="Times New Roman" w:eastAsia="Calibri" w:hAnsi="Times New Roman" w:cs="Times New Roman"/>
          <w:sz w:val="24"/>
          <w:szCs w:val="24"/>
        </w:rPr>
        <w:t>–</w:t>
      </w:r>
      <w:r w:rsidRPr="00B22504">
        <w:rPr>
          <w:rFonts w:ascii="Times New Roman" w:eastAsia="Calibri" w:hAnsi="Times New Roman" w:cs="Times New Roman"/>
          <w:sz w:val="24"/>
          <w:szCs w:val="24"/>
        </w:rPr>
        <w:t xml:space="preserve"> </w:t>
      </w:r>
      <w:r w:rsidR="00394DD0">
        <w:rPr>
          <w:rFonts w:ascii="Times New Roman" w:eastAsia="Calibri" w:hAnsi="Times New Roman" w:cs="Times New Roman"/>
          <w:sz w:val="24"/>
          <w:szCs w:val="24"/>
        </w:rPr>
        <w:t xml:space="preserve">provided that the school </w:t>
      </w:r>
      <w:r w:rsidRPr="00B22504">
        <w:rPr>
          <w:rFonts w:ascii="Times New Roman" w:eastAsia="Calibri" w:hAnsi="Times New Roman" w:cs="Times New Roman"/>
          <w:sz w:val="24"/>
          <w:szCs w:val="24"/>
        </w:rPr>
        <w:t xml:space="preserve">undertakes an individualized safety and risk analysis - determines that there exists a credible, </w:t>
      </w:r>
      <w:r w:rsidRPr="00B22504">
        <w:rPr>
          <w:rFonts w:ascii="Times New Roman" w:eastAsia="Times New Roman" w:hAnsi="Times New Roman" w:cs="Times New Roman"/>
          <w:sz w:val="24"/>
          <w:szCs w:val="24"/>
        </w:rPr>
        <w:t xml:space="preserve">imminent, and serious threat to the health or safety of a </w:t>
      </w:r>
      <w:r w:rsidR="00C9375F" w:rsidRPr="00B22504">
        <w:rPr>
          <w:rFonts w:ascii="Times New Roman" w:eastAsia="Times New Roman" w:hAnsi="Times New Roman" w:cs="Times New Roman"/>
          <w:sz w:val="24"/>
          <w:szCs w:val="24"/>
        </w:rPr>
        <w:t>Laboratory School Complainant</w:t>
      </w:r>
      <w:r w:rsidRPr="00B22504">
        <w:rPr>
          <w:rFonts w:ascii="Times New Roman" w:eastAsia="Times New Roman" w:hAnsi="Times New Roman" w:cs="Times New Roman"/>
          <w:sz w:val="24"/>
          <w:szCs w:val="24"/>
        </w:rPr>
        <w:t xml:space="preserve"> or any students, employees, or other individuals arising from the allegations of sex discrimination and/or sex-based harassment, justifies removal and provides the </w:t>
      </w:r>
      <w:r w:rsidR="00C9375F" w:rsidRPr="00B22504">
        <w:rPr>
          <w:rFonts w:ascii="Times New Roman" w:eastAsia="Times New Roman" w:hAnsi="Times New Roman" w:cs="Times New Roman"/>
          <w:sz w:val="24"/>
          <w:szCs w:val="24"/>
        </w:rPr>
        <w:t>Laboratory School Respondent</w:t>
      </w:r>
      <w:r w:rsidRPr="00B22504">
        <w:rPr>
          <w:rFonts w:ascii="Times New Roman" w:eastAsia="Times New Roman" w:hAnsi="Times New Roman" w:cs="Times New Roman"/>
          <w:sz w:val="24"/>
          <w:szCs w:val="24"/>
        </w:rPr>
        <w:t xml:space="preserve"> with notice. The determination of an Emergency Removal may be </w:t>
      </w:r>
      <w:r w:rsidR="00394DD0">
        <w:rPr>
          <w:rFonts w:ascii="Times New Roman" w:eastAsia="Times New Roman" w:hAnsi="Times New Roman" w:cs="Times New Roman"/>
          <w:sz w:val="24"/>
          <w:szCs w:val="24"/>
        </w:rPr>
        <w:t>challenged</w:t>
      </w:r>
      <w:r w:rsidRPr="00B22504">
        <w:rPr>
          <w:rFonts w:ascii="Times New Roman" w:eastAsia="Times New Roman" w:hAnsi="Times New Roman" w:cs="Times New Roman"/>
          <w:sz w:val="24"/>
          <w:szCs w:val="24"/>
        </w:rPr>
        <w:t xml:space="preserve"> as detailed below.</w:t>
      </w:r>
    </w:p>
    <w:p w14:paraId="0743846C" w14:textId="33E85F38" w:rsidR="008824AC" w:rsidRPr="00B22504" w:rsidRDefault="008824AC" w:rsidP="00B22504">
      <w:pPr>
        <w:shd w:val="clear" w:color="auto" w:fill="FFFFFF" w:themeFill="background1"/>
        <w:spacing w:beforeAutospacing="1" w:afterAutospacing="1" w:line="276" w:lineRule="auto"/>
        <w:rPr>
          <w:rFonts w:ascii="Times New Roman" w:eastAsia="Calibri" w:hAnsi="Times New Roman" w:cs="Times New Roman"/>
          <w:sz w:val="24"/>
          <w:szCs w:val="24"/>
        </w:rPr>
      </w:pPr>
      <w:r w:rsidRPr="00B22504">
        <w:rPr>
          <w:rFonts w:ascii="Times New Roman" w:eastAsia="Calibri" w:hAnsi="Times New Roman" w:cs="Times New Roman"/>
          <w:sz w:val="24"/>
          <w:szCs w:val="24"/>
        </w:rPr>
        <w:t>The Laboratory Schools must provide the student</w:t>
      </w:r>
      <w:r w:rsidRPr="00B22504" w:rsidDel="008824AC">
        <w:rPr>
          <w:rFonts w:ascii="Times New Roman" w:eastAsia="Calibri" w:hAnsi="Times New Roman" w:cs="Times New Roman"/>
          <w:sz w:val="24"/>
          <w:szCs w:val="24"/>
        </w:rPr>
        <w:t xml:space="preserve"> </w:t>
      </w:r>
      <w:r w:rsidRPr="00B22504">
        <w:rPr>
          <w:rFonts w:ascii="Times New Roman" w:eastAsia="Calibri" w:hAnsi="Times New Roman" w:cs="Times New Roman"/>
          <w:sz w:val="24"/>
          <w:szCs w:val="24"/>
        </w:rPr>
        <w:t>subject to the Emergency Removal</w:t>
      </w:r>
      <w:r w:rsidR="64454062" w:rsidRPr="00B22504">
        <w:rPr>
          <w:rFonts w:ascii="Times New Roman" w:eastAsia="Calibri" w:hAnsi="Times New Roman" w:cs="Times New Roman"/>
          <w:sz w:val="24"/>
          <w:szCs w:val="24"/>
        </w:rPr>
        <w:t xml:space="preserve"> and their family</w:t>
      </w:r>
      <w:r w:rsidRPr="00B22504">
        <w:rPr>
          <w:rFonts w:ascii="Times New Roman" w:eastAsia="Calibri" w:hAnsi="Times New Roman" w:cs="Times New Roman"/>
          <w:sz w:val="24"/>
          <w:szCs w:val="24"/>
        </w:rPr>
        <w:t xml:space="preserve"> with a written notice of the removal that explains the specific nature of the immediate threat.  Each Emergency Removal can be no longer than a two</w:t>
      </w:r>
      <w:r w:rsidR="007B0F2D" w:rsidRPr="00B22504">
        <w:rPr>
          <w:rFonts w:ascii="Times New Roman" w:eastAsia="Calibri" w:hAnsi="Times New Roman" w:cs="Times New Roman"/>
          <w:sz w:val="24"/>
          <w:szCs w:val="24"/>
        </w:rPr>
        <w:t xml:space="preserve"> (2)</w:t>
      </w:r>
      <w:r w:rsidRPr="00B22504">
        <w:rPr>
          <w:rFonts w:ascii="Times New Roman" w:eastAsia="Calibri" w:hAnsi="Times New Roman" w:cs="Times New Roman"/>
          <w:sz w:val="24"/>
          <w:szCs w:val="24"/>
        </w:rPr>
        <w:t xml:space="preserve"> day period. If the Building Principal (or designee) determines that the threat is of such a nature that a removal longer than two </w:t>
      </w:r>
      <w:r w:rsidR="00223F09" w:rsidRPr="00B22504">
        <w:rPr>
          <w:rFonts w:ascii="Times New Roman" w:eastAsia="Calibri" w:hAnsi="Times New Roman" w:cs="Times New Roman"/>
          <w:sz w:val="24"/>
          <w:szCs w:val="24"/>
        </w:rPr>
        <w:t>days</w:t>
      </w:r>
      <w:r w:rsidRPr="00B22504">
        <w:rPr>
          <w:rFonts w:ascii="Times New Roman" w:eastAsia="Calibri" w:hAnsi="Times New Roman" w:cs="Times New Roman"/>
          <w:sz w:val="24"/>
          <w:szCs w:val="24"/>
        </w:rPr>
        <w:t xml:space="preserve"> is necessary because the immediate threat cannot be addressed by any other supportive measure, an extension of the Emergency Removal may be considered for up to</w:t>
      </w:r>
      <w:r w:rsidR="003E08D8" w:rsidRPr="00B22504">
        <w:rPr>
          <w:rFonts w:ascii="Times New Roman" w:eastAsia="Calibri" w:hAnsi="Times New Roman" w:cs="Times New Roman"/>
          <w:sz w:val="24"/>
          <w:szCs w:val="24"/>
        </w:rPr>
        <w:t xml:space="preserve"> ten (</w:t>
      </w:r>
      <w:r w:rsidRPr="00B22504">
        <w:rPr>
          <w:rFonts w:ascii="Times New Roman" w:eastAsia="Calibri" w:hAnsi="Times New Roman" w:cs="Times New Roman"/>
          <w:sz w:val="24"/>
          <w:szCs w:val="24"/>
        </w:rPr>
        <w:t>10</w:t>
      </w:r>
      <w:r w:rsidR="003E08D8" w:rsidRPr="00B22504">
        <w:rPr>
          <w:rFonts w:ascii="Times New Roman" w:eastAsia="Calibri" w:hAnsi="Times New Roman" w:cs="Times New Roman"/>
          <w:sz w:val="24"/>
          <w:szCs w:val="24"/>
        </w:rPr>
        <w:t>)</w:t>
      </w:r>
      <w:r w:rsidRPr="00B22504">
        <w:rPr>
          <w:rFonts w:ascii="Times New Roman" w:eastAsia="Calibri" w:hAnsi="Times New Roman" w:cs="Times New Roman"/>
          <w:sz w:val="24"/>
          <w:szCs w:val="24"/>
        </w:rPr>
        <w:t xml:space="preserve"> </w:t>
      </w:r>
      <w:r w:rsidR="00223F09" w:rsidRPr="00B22504">
        <w:rPr>
          <w:rFonts w:ascii="Times New Roman" w:eastAsia="Calibri" w:hAnsi="Times New Roman" w:cs="Times New Roman"/>
          <w:sz w:val="24"/>
          <w:szCs w:val="24"/>
        </w:rPr>
        <w:t>days</w:t>
      </w:r>
      <w:r w:rsidRPr="00B22504">
        <w:rPr>
          <w:rFonts w:ascii="Times New Roman" w:eastAsia="Calibri" w:hAnsi="Times New Roman" w:cs="Times New Roman"/>
          <w:sz w:val="24"/>
          <w:szCs w:val="24"/>
        </w:rPr>
        <w:t xml:space="preserve"> in total if:</w:t>
      </w:r>
    </w:p>
    <w:p w14:paraId="443BCE78" w14:textId="6DDEF0AC" w:rsidR="008824AC" w:rsidRPr="00B22504" w:rsidRDefault="008824AC" w:rsidP="00B22504">
      <w:pPr>
        <w:pStyle w:val="ListParagraph"/>
        <w:numPr>
          <w:ilvl w:val="0"/>
          <w:numId w:val="10"/>
        </w:numPr>
        <w:shd w:val="clear" w:color="auto" w:fill="FFFFFF" w:themeFill="background1"/>
        <w:spacing w:beforeAutospacing="1" w:afterAutospacing="1" w:line="276" w:lineRule="auto"/>
        <w:rPr>
          <w:rFonts w:ascii="Times New Roman" w:eastAsia="Calibri" w:hAnsi="Times New Roman" w:cs="Times New Roman"/>
          <w:sz w:val="24"/>
          <w:szCs w:val="24"/>
        </w:rPr>
      </w:pPr>
      <w:r w:rsidRPr="00B22504">
        <w:rPr>
          <w:rFonts w:ascii="Times New Roman" w:eastAsia="Calibri" w:hAnsi="Times New Roman" w:cs="Times New Roman"/>
          <w:sz w:val="24"/>
          <w:szCs w:val="24"/>
        </w:rPr>
        <w:lastRenderedPageBreak/>
        <w:t xml:space="preserve">OEOA and the Building Principal must expedite the complaint process as quickly as possible to ensure the complaint process is completed by the end of the </w:t>
      </w:r>
      <w:r w:rsidR="003E08D8" w:rsidRPr="00B22504">
        <w:rPr>
          <w:rFonts w:ascii="Times New Roman" w:eastAsia="Calibri" w:hAnsi="Times New Roman" w:cs="Times New Roman"/>
          <w:sz w:val="24"/>
          <w:szCs w:val="24"/>
        </w:rPr>
        <w:t xml:space="preserve">ten (10) </w:t>
      </w:r>
      <w:r w:rsidRPr="00B22504">
        <w:rPr>
          <w:rFonts w:ascii="Times New Roman" w:eastAsia="Calibri" w:hAnsi="Times New Roman" w:cs="Times New Roman"/>
          <w:sz w:val="24"/>
          <w:szCs w:val="24"/>
        </w:rPr>
        <w:t>day period.</w:t>
      </w:r>
    </w:p>
    <w:p w14:paraId="456CA404" w14:textId="45538AC3" w:rsidR="008824AC" w:rsidRPr="00B22504" w:rsidRDefault="008824AC" w:rsidP="00B22504">
      <w:pPr>
        <w:pStyle w:val="ListParagraph"/>
        <w:numPr>
          <w:ilvl w:val="0"/>
          <w:numId w:val="10"/>
        </w:numPr>
        <w:shd w:val="clear" w:color="auto" w:fill="FFFFFF" w:themeFill="background1"/>
        <w:spacing w:beforeAutospacing="1" w:afterAutospacing="1" w:line="276" w:lineRule="auto"/>
        <w:rPr>
          <w:rFonts w:ascii="Times New Roman" w:eastAsia="Calibri" w:hAnsi="Times New Roman" w:cs="Times New Roman"/>
          <w:sz w:val="24"/>
          <w:szCs w:val="24"/>
        </w:rPr>
      </w:pPr>
      <w:r w:rsidRPr="00B22504">
        <w:rPr>
          <w:rFonts w:ascii="Times New Roman" w:eastAsia="Calibri" w:hAnsi="Times New Roman" w:cs="Times New Roman"/>
          <w:sz w:val="24"/>
          <w:szCs w:val="24"/>
        </w:rPr>
        <w:t xml:space="preserve">The Building Principal (or designee) must make alternative arrangements for the student to participate in instructional activities, including completing required instructional time, using distance learning methodologies, or another agreed </w:t>
      </w:r>
      <w:r w:rsidR="00394DD0">
        <w:rPr>
          <w:rFonts w:ascii="Times New Roman" w:eastAsia="Calibri" w:hAnsi="Times New Roman" w:cs="Times New Roman"/>
          <w:sz w:val="24"/>
          <w:szCs w:val="24"/>
        </w:rPr>
        <w:t>up</w:t>
      </w:r>
      <w:r w:rsidRPr="00B22504">
        <w:rPr>
          <w:rFonts w:ascii="Times New Roman" w:eastAsia="Calibri" w:hAnsi="Times New Roman" w:cs="Times New Roman"/>
          <w:sz w:val="24"/>
          <w:szCs w:val="24"/>
        </w:rPr>
        <w:t xml:space="preserve">on method.    </w:t>
      </w:r>
    </w:p>
    <w:p w14:paraId="73DCFFCC" w14:textId="4C5210DD" w:rsidR="008824AC" w:rsidRPr="00B22504" w:rsidRDefault="008824AC" w:rsidP="00B22504">
      <w:pPr>
        <w:shd w:val="clear" w:color="auto" w:fill="FFFFFF" w:themeFill="background1"/>
        <w:spacing w:beforeAutospacing="1" w:afterAutospacing="1" w:line="276" w:lineRule="auto"/>
        <w:rPr>
          <w:rFonts w:ascii="Times New Roman" w:eastAsia="Calibri" w:hAnsi="Times New Roman" w:cs="Times New Roman"/>
          <w:sz w:val="24"/>
          <w:szCs w:val="24"/>
        </w:rPr>
      </w:pPr>
      <w:r w:rsidRPr="00B22504">
        <w:rPr>
          <w:rFonts w:ascii="Times New Roman" w:eastAsia="Calibri" w:hAnsi="Times New Roman" w:cs="Times New Roman"/>
          <w:sz w:val="24"/>
          <w:szCs w:val="24"/>
        </w:rPr>
        <w:t>Extension of an Emergency Removal beyond the initial two</w:t>
      </w:r>
      <w:r w:rsidR="007B0F2D" w:rsidRPr="00B22504">
        <w:rPr>
          <w:rFonts w:ascii="Times New Roman" w:eastAsia="Calibri" w:hAnsi="Times New Roman" w:cs="Times New Roman"/>
          <w:sz w:val="24"/>
          <w:szCs w:val="24"/>
        </w:rPr>
        <w:t xml:space="preserve"> (2)</w:t>
      </w:r>
      <w:r w:rsidRPr="00B22504">
        <w:rPr>
          <w:rFonts w:ascii="Times New Roman" w:eastAsia="Calibri" w:hAnsi="Times New Roman" w:cs="Times New Roman"/>
          <w:sz w:val="24"/>
          <w:szCs w:val="24"/>
        </w:rPr>
        <w:t xml:space="preserve"> day period is to be regarded as a method of last resort. The Emergency Removal cannot unduly burden the student’s right to participate in Laboratory School instruction, programs, and activities, and can only be used to address imminent and serious threats to health or safety.</w:t>
      </w:r>
    </w:p>
    <w:p w14:paraId="004E26DB" w14:textId="30FF294A" w:rsidR="008824AC" w:rsidRPr="00B22504" w:rsidRDefault="008824AC" w:rsidP="00B22504">
      <w:pPr>
        <w:spacing w:beforeAutospacing="1" w:afterAutospacing="1" w:line="276" w:lineRule="auto"/>
        <w:rPr>
          <w:rFonts w:ascii="Times New Roman" w:eastAsia="Calibri" w:hAnsi="Times New Roman" w:cs="Times New Roman"/>
          <w:sz w:val="24"/>
          <w:szCs w:val="24"/>
        </w:rPr>
      </w:pPr>
      <w:r w:rsidRPr="00B22504">
        <w:rPr>
          <w:rFonts w:ascii="Times New Roman" w:eastAsia="Calibri" w:hAnsi="Times New Roman" w:cs="Times New Roman"/>
          <w:sz w:val="24"/>
          <w:szCs w:val="24"/>
        </w:rPr>
        <w:t>The student and their family will have an opportunity to challenge the Emergency Removal decision immediately after the removal occurs. The student and their family can challenge the removal by requesting the Laboratory School Director, in writing, to review the decision. This statement should include the specific reasons why the student and their family believe the Emergency Removal is not warranted.   The Laboratory School Director (or designee) will respond to the request in writing with their decision, which shall be final.</w:t>
      </w:r>
    </w:p>
    <w:p w14:paraId="103D7996" w14:textId="77777777" w:rsidR="00243F34" w:rsidRDefault="00243F34" w:rsidP="00B22504">
      <w:pPr>
        <w:shd w:val="clear" w:color="auto" w:fill="FFFFFF" w:themeFill="background1"/>
        <w:spacing w:after="100" w:afterAutospacing="1" w:line="276" w:lineRule="auto"/>
        <w:rPr>
          <w:rFonts w:ascii="Times New Roman" w:eastAsia="Times New Roman" w:hAnsi="Times New Roman" w:cs="Times New Roman"/>
          <w:b/>
          <w:bCs/>
          <w:color w:val="000000"/>
          <w:kern w:val="0"/>
          <w:sz w:val="24"/>
          <w:szCs w:val="24"/>
          <w14:ligatures w14:val="none"/>
        </w:rPr>
      </w:pPr>
    </w:p>
    <w:p w14:paraId="20C3DA82" w14:textId="309CF3B0" w:rsidR="0084099F" w:rsidRPr="00B22504" w:rsidRDefault="005343D1"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IV.</w:t>
      </w:r>
      <w:r w:rsidRPr="00B22504">
        <w:rPr>
          <w:rFonts w:ascii="Times New Roman" w:eastAsia="Times New Roman" w:hAnsi="Times New Roman" w:cs="Times New Roman"/>
          <w:color w:val="000000"/>
          <w:kern w:val="0"/>
          <w:sz w:val="24"/>
          <w:szCs w:val="24"/>
          <w14:ligatures w14:val="none"/>
        </w:rPr>
        <w:tab/>
      </w:r>
      <w:r w:rsidRPr="00B22504">
        <w:rPr>
          <w:rFonts w:ascii="Times New Roman" w:eastAsia="Times New Roman" w:hAnsi="Times New Roman" w:cs="Times New Roman"/>
          <w:b/>
          <w:bCs/>
          <w:color w:val="000000"/>
          <w:kern w:val="0"/>
          <w:sz w:val="24"/>
          <w:szCs w:val="24"/>
          <w14:ligatures w14:val="none"/>
        </w:rPr>
        <w:t>Filing a Complaint and Review Process</w:t>
      </w:r>
    </w:p>
    <w:p w14:paraId="2CF0CA88" w14:textId="3651D84B" w:rsidR="00D06F16" w:rsidRPr="003F5C09" w:rsidRDefault="00FE6EC6" w:rsidP="00B22504">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 xml:space="preserve">A. </w:t>
      </w:r>
      <w:r w:rsidR="00D06F16" w:rsidRPr="003F5C09">
        <w:rPr>
          <w:rFonts w:ascii="Times New Roman" w:hAnsi="Times New Roman" w:cs="Times New Roman"/>
          <w:b/>
          <w:bCs/>
          <w:sz w:val="24"/>
          <w:szCs w:val="24"/>
        </w:rPr>
        <w:t xml:space="preserve">General </w:t>
      </w:r>
      <w:r w:rsidR="0044127E" w:rsidRPr="003F5C09">
        <w:rPr>
          <w:rFonts w:ascii="Times New Roman" w:hAnsi="Times New Roman" w:cs="Times New Roman"/>
          <w:b/>
          <w:bCs/>
          <w:sz w:val="24"/>
          <w:szCs w:val="24"/>
        </w:rPr>
        <w:t xml:space="preserve">Party </w:t>
      </w:r>
      <w:r w:rsidR="00D06F16" w:rsidRPr="003F5C09">
        <w:rPr>
          <w:rFonts w:ascii="Times New Roman" w:hAnsi="Times New Roman" w:cs="Times New Roman"/>
          <w:b/>
          <w:bCs/>
          <w:sz w:val="24"/>
          <w:szCs w:val="24"/>
        </w:rPr>
        <w:t>Procedures and Rights</w:t>
      </w:r>
    </w:p>
    <w:p w14:paraId="0BCC5188" w14:textId="348C24C1" w:rsidR="00303587" w:rsidRPr="00B22504" w:rsidRDefault="00303587" w:rsidP="00B22504">
      <w:pPr>
        <w:shd w:val="clear" w:color="auto" w:fill="FFFFFF" w:themeFill="background1"/>
        <w:spacing w:after="100" w:afterAutospacing="1" w:line="276" w:lineRule="auto"/>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color w:val="000000"/>
          <w:kern w:val="0"/>
          <w:sz w:val="24"/>
          <w:szCs w:val="24"/>
          <w14:ligatures w14:val="none"/>
        </w:rPr>
        <w:t>Any University Laboratory School student</w:t>
      </w:r>
      <w:r w:rsidR="008F51E0">
        <w:rPr>
          <w:rFonts w:ascii="Times New Roman" w:eastAsia="Times New Roman" w:hAnsi="Times New Roman" w:cs="Times New Roman"/>
          <w:color w:val="000000"/>
          <w:kern w:val="0"/>
          <w:sz w:val="24"/>
          <w:szCs w:val="24"/>
          <w14:ligatures w14:val="none"/>
        </w:rPr>
        <w:t xml:space="preserve"> or </w:t>
      </w:r>
      <w:r w:rsidR="00C9375F" w:rsidRPr="00B22504">
        <w:rPr>
          <w:rFonts w:ascii="Times New Roman" w:eastAsia="Times New Roman" w:hAnsi="Times New Roman" w:cs="Times New Roman"/>
          <w:color w:val="000000"/>
          <w:kern w:val="0"/>
          <w:sz w:val="24"/>
          <w:szCs w:val="24"/>
          <w14:ligatures w14:val="none"/>
        </w:rPr>
        <w:t>parent</w:t>
      </w:r>
      <w:r w:rsidR="3BB1E339" w:rsidRPr="00B22504">
        <w:rPr>
          <w:rFonts w:ascii="Times New Roman" w:eastAsia="Times New Roman" w:hAnsi="Times New Roman" w:cs="Times New Roman"/>
          <w:color w:val="000000" w:themeColor="text1"/>
          <w:sz w:val="24"/>
          <w:szCs w:val="24"/>
        </w:rPr>
        <w:t>(s)</w:t>
      </w:r>
      <w:r w:rsidR="00C9375F" w:rsidRPr="00B22504">
        <w:rPr>
          <w:rFonts w:ascii="Times New Roman" w:eastAsia="Times New Roman" w:hAnsi="Times New Roman" w:cs="Times New Roman"/>
          <w:color w:val="000000"/>
          <w:kern w:val="0"/>
          <w:sz w:val="24"/>
          <w:szCs w:val="24"/>
          <w14:ligatures w14:val="none"/>
        </w:rPr>
        <w:t>/guardian</w:t>
      </w:r>
      <w:r w:rsidR="395A3C29" w:rsidRPr="00B22504">
        <w:rPr>
          <w:rFonts w:ascii="Times New Roman" w:eastAsia="Times New Roman" w:hAnsi="Times New Roman" w:cs="Times New Roman"/>
          <w:color w:val="000000" w:themeColor="text1"/>
          <w:sz w:val="24"/>
          <w:szCs w:val="24"/>
        </w:rPr>
        <w:t>(s)</w:t>
      </w:r>
      <w:r w:rsidRPr="00B22504">
        <w:rPr>
          <w:rFonts w:ascii="Times New Roman" w:eastAsia="Times New Roman" w:hAnsi="Times New Roman" w:cs="Times New Roman"/>
          <w:color w:val="000000"/>
          <w:kern w:val="0"/>
          <w:sz w:val="24"/>
          <w:szCs w:val="24"/>
          <w14:ligatures w14:val="none"/>
        </w:rPr>
        <w:t xml:space="preserve"> who </w:t>
      </w:r>
      <w:r w:rsidR="008F51E0">
        <w:rPr>
          <w:rFonts w:ascii="Times New Roman" w:eastAsia="Times New Roman" w:hAnsi="Times New Roman" w:cs="Times New Roman"/>
          <w:color w:val="000000"/>
          <w:kern w:val="0"/>
          <w:sz w:val="24"/>
          <w:szCs w:val="24"/>
          <w14:ligatures w14:val="none"/>
        </w:rPr>
        <w:t>feel</w:t>
      </w:r>
      <w:r w:rsidRPr="00B22504">
        <w:rPr>
          <w:rFonts w:ascii="Times New Roman" w:eastAsia="Times New Roman" w:hAnsi="Times New Roman" w:cs="Times New Roman"/>
          <w:color w:val="000000"/>
          <w:kern w:val="0"/>
          <w:sz w:val="24"/>
          <w:szCs w:val="24"/>
          <w14:ligatures w14:val="none"/>
        </w:rPr>
        <w:t xml:space="preserve">s </w:t>
      </w:r>
      <w:r w:rsidR="008F51E0">
        <w:rPr>
          <w:rFonts w:ascii="Times New Roman" w:eastAsia="Times New Roman" w:hAnsi="Times New Roman" w:cs="Times New Roman"/>
          <w:color w:val="000000"/>
          <w:kern w:val="0"/>
          <w:sz w:val="24"/>
          <w:szCs w:val="24"/>
          <w14:ligatures w14:val="none"/>
        </w:rPr>
        <w:t xml:space="preserve">that </w:t>
      </w:r>
      <w:r w:rsidRPr="00B22504">
        <w:rPr>
          <w:rFonts w:ascii="Times New Roman" w:eastAsia="Times New Roman" w:hAnsi="Times New Roman" w:cs="Times New Roman"/>
          <w:color w:val="000000"/>
          <w:kern w:val="0"/>
          <w:sz w:val="24"/>
          <w:szCs w:val="24"/>
          <w14:ligatures w14:val="none"/>
        </w:rPr>
        <w:t>they have been the victim of harassment</w:t>
      </w:r>
      <w:r w:rsidR="00243F34">
        <w:rPr>
          <w:rFonts w:ascii="Times New Roman" w:eastAsia="Times New Roman" w:hAnsi="Times New Roman" w:cs="Times New Roman"/>
          <w:color w:val="000000"/>
          <w:kern w:val="0"/>
          <w:sz w:val="24"/>
          <w:szCs w:val="24"/>
          <w14:ligatures w14:val="none"/>
        </w:rPr>
        <w:t xml:space="preserve">, </w:t>
      </w:r>
      <w:r w:rsidRPr="00B22504">
        <w:rPr>
          <w:rFonts w:ascii="Times New Roman" w:eastAsia="Times New Roman" w:hAnsi="Times New Roman" w:cs="Times New Roman"/>
          <w:color w:val="000000"/>
          <w:kern w:val="0"/>
          <w:sz w:val="24"/>
          <w:szCs w:val="24"/>
          <w14:ligatures w14:val="none"/>
        </w:rPr>
        <w:t>discrimination</w:t>
      </w:r>
      <w:r w:rsidR="00243F34">
        <w:rPr>
          <w:rFonts w:ascii="Times New Roman" w:eastAsia="Times New Roman" w:hAnsi="Times New Roman" w:cs="Times New Roman"/>
          <w:color w:val="000000"/>
          <w:kern w:val="0"/>
          <w:sz w:val="24"/>
          <w:szCs w:val="24"/>
          <w14:ligatures w14:val="none"/>
        </w:rPr>
        <w:t>, and/or retaliation</w:t>
      </w:r>
      <w:r w:rsidRPr="00B22504">
        <w:rPr>
          <w:rFonts w:ascii="Times New Roman" w:eastAsia="Times New Roman" w:hAnsi="Times New Roman" w:cs="Times New Roman"/>
          <w:color w:val="000000"/>
          <w:kern w:val="0"/>
          <w:sz w:val="24"/>
          <w:szCs w:val="24"/>
          <w14:ligatures w14:val="none"/>
        </w:rPr>
        <w:t xml:space="preserve"> because of their race, color, </w:t>
      </w:r>
      <w:r w:rsidR="00243F34">
        <w:rPr>
          <w:rFonts w:ascii="Times New Roman" w:eastAsia="Times New Roman" w:hAnsi="Times New Roman" w:cs="Times New Roman"/>
          <w:color w:val="000000"/>
          <w:kern w:val="0"/>
          <w:sz w:val="24"/>
          <w:szCs w:val="24"/>
          <w14:ligatures w14:val="none"/>
        </w:rPr>
        <w:t xml:space="preserve">or </w:t>
      </w:r>
      <w:r w:rsidRPr="00B22504">
        <w:rPr>
          <w:rFonts w:ascii="Times New Roman" w:eastAsia="Times New Roman" w:hAnsi="Times New Roman" w:cs="Times New Roman"/>
          <w:color w:val="000000"/>
          <w:kern w:val="0"/>
          <w:sz w:val="24"/>
          <w:szCs w:val="24"/>
          <w14:ligatures w14:val="none"/>
        </w:rPr>
        <w:t xml:space="preserve">national origin can </w:t>
      </w:r>
      <w:r w:rsidR="00370F98" w:rsidRPr="00B22504">
        <w:rPr>
          <w:rFonts w:ascii="Times New Roman" w:eastAsia="Times New Roman" w:hAnsi="Times New Roman" w:cs="Times New Roman"/>
          <w:color w:val="000000"/>
          <w:kern w:val="0"/>
          <w:sz w:val="24"/>
          <w:szCs w:val="24"/>
          <w14:ligatures w14:val="none"/>
        </w:rPr>
        <w:t xml:space="preserve">seek resolution of a complaint through </w:t>
      </w:r>
      <w:r w:rsidR="00D85F2C" w:rsidRPr="00B22504">
        <w:rPr>
          <w:rFonts w:ascii="Times New Roman" w:eastAsia="Times New Roman" w:hAnsi="Times New Roman" w:cs="Times New Roman"/>
          <w:color w:val="000000"/>
          <w:kern w:val="0"/>
          <w:sz w:val="24"/>
          <w:szCs w:val="24"/>
          <w14:ligatures w14:val="none"/>
        </w:rPr>
        <w:t>informal complaint resolution</w:t>
      </w:r>
      <w:r w:rsidR="00370F98" w:rsidRPr="00B22504">
        <w:rPr>
          <w:rFonts w:ascii="Times New Roman" w:eastAsia="Times New Roman" w:hAnsi="Times New Roman" w:cs="Times New Roman"/>
          <w:color w:val="000000"/>
          <w:kern w:val="0"/>
          <w:sz w:val="24"/>
          <w:szCs w:val="24"/>
          <w14:ligatures w14:val="none"/>
        </w:rPr>
        <w:t xml:space="preserve"> or a formal complaint resolution process. </w:t>
      </w:r>
      <w:bookmarkStart w:id="0" w:name="_Hlk172536996"/>
      <w:r w:rsidR="00522969" w:rsidRPr="00B22504">
        <w:rPr>
          <w:rFonts w:ascii="Times New Roman" w:eastAsia="Times New Roman" w:hAnsi="Times New Roman" w:cs="Times New Roman"/>
          <w:color w:val="000000"/>
          <w:kern w:val="0"/>
          <w:sz w:val="24"/>
          <w:szCs w:val="24"/>
          <w14:ligatures w14:val="none"/>
        </w:rPr>
        <w:t>Consistent with Illinois State University's duty to provide an educational environment free from unlawful behavior, OEOA reserves the right to investigate any allegation it receives indicating a possible violation of its Anti-Harassment and Non-Discrimination Policy.</w:t>
      </w:r>
      <w:bookmarkEnd w:id="0"/>
      <w:r w:rsidR="006E79C3" w:rsidRPr="00B22504">
        <w:rPr>
          <w:rFonts w:ascii="Times New Roman" w:eastAsia="Times New Roman" w:hAnsi="Times New Roman" w:cs="Times New Roman"/>
          <w:color w:val="000000"/>
          <w:kern w:val="0"/>
          <w:sz w:val="24"/>
          <w:szCs w:val="24"/>
          <w14:ligatures w14:val="none"/>
        </w:rPr>
        <w:t xml:space="preserve"> </w:t>
      </w:r>
    </w:p>
    <w:p w14:paraId="13770C0E" w14:textId="4B63AE7C" w:rsidR="00D06F16" w:rsidRPr="003F5C09" w:rsidRDefault="007E2FD4" w:rsidP="003F5C09">
      <w:pPr>
        <w:spacing w:line="276" w:lineRule="auto"/>
        <w:ind w:left="720" w:hanging="360"/>
        <w:rPr>
          <w:rFonts w:ascii="Times New Roman" w:hAnsi="Times New Roman" w:cs="Times New Roman"/>
          <w:b/>
          <w:bCs/>
          <w:sz w:val="24"/>
          <w:szCs w:val="24"/>
        </w:rPr>
      </w:pPr>
      <w:r w:rsidRPr="003F5C09">
        <w:rPr>
          <w:rFonts w:ascii="Times New Roman" w:hAnsi="Times New Roman" w:cs="Times New Roman"/>
          <w:b/>
          <w:bCs/>
          <w:sz w:val="24"/>
          <w:szCs w:val="24"/>
        </w:rPr>
        <w:t>1</w:t>
      </w:r>
      <w:r w:rsidR="00D06F16" w:rsidRPr="003F5C09">
        <w:rPr>
          <w:rFonts w:ascii="Times New Roman" w:hAnsi="Times New Roman" w:cs="Times New Roman"/>
          <w:b/>
          <w:bCs/>
          <w:sz w:val="24"/>
          <w:szCs w:val="24"/>
        </w:rPr>
        <w:t>. Cooperation with an Investigation</w:t>
      </w:r>
    </w:p>
    <w:p w14:paraId="59162078" w14:textId="349F5EDD" w:rsidR="00D06F16"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Illinois State University reserves the right to continue to investigate allegations of harassment and/or discrimination and take appropriate disciplinary action, even if the</w:t>
      </w:r>
      <w:r w:rsidR="006342CF" w:rsidRPr="00B22504">
        <w:rPr>
          <w:rFonts w:ascii="Times New Roman" w:eastAsia="Times New Roman" w:hAnsi="Times New Roman" w:cs="Times New Roman"/>
          <w:color w:val="000000"/>
          <w:kern w:val="0"/>
          <w:sz w:val="24"/>
          <w:szCs w:val="24"/>
          <w14:ligatures w14:val="none"/>
        </w:rPr>
        <w:t xml:space="preserve"> </w:t>
      </w:r>
      <w:r w:rsidR="00BF4988" w:rsidRPr="00B22504">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 xml:space="preserve">Complainant does not wish to pursue </w:t>
      </w:r>
      <w:r w:rsidR="00A727F6" w:rsidRPr="00B22504">
        <w:rPr>
          <w:rFonts w:ascii="Times New Roman" w:eastAsia="Times New Roman" w:hAnsi="Times New Roman" w:cs="Times New Roman"/>
          <w:color w:val="000000"/>
          <w:kern w:val="0"/>
          <w:sz w:val="24"/>
          <w:szCs w:val="24"/>
          <w14:ligatures w14:val="none"/>
        </w:rPr>
        <w:t xml:space="preserve">a </w:t>
      </w:r>
      <w:r w:rsidR="00D06F16" w:rsidRPr="00B22504">
        <w:rPr>
          <w:rFonts w:ascii="Times New Roman" w:eastAsia="Times New Roman" w:hAnsi="Times New Roman" w:cs="Times New Roman"/>
          <w:color w:val="000000"/>
          <w:kern w:val="0"/>
          <w:sz w:val="24"/>
          <w:szCs w:val="24"/>
          <w14:ligatures w14:val="none"/>
        </w:rPr>
        <w:t>complaint. However, the University's response to the allegations may be limited based on inaction, non-participation</w:t>
      </w:r>
      <w:r w:rsidR="008F51E0">
        <w:rPr>
          <w:rFonts w:ascii="Times New Roman" w:eastAsia="Times New Roman" w:hAnsi="Times New Roman" w:cs="Times New Roman"/>
          <w:color w:val="000000"/>
          <w:kern w:val="0"/>
          <w:sz w:val="24"/>
          <w:szCs w:val="24"/>
          <w14:ligatures w14:val="none"/>
        </w:rPr>
        <w:t>,</w:t>
      </w:r>
      <w:r w:rsidR="00D06F16" w:rsidRPr="00B22504">
        <w:rPr>
          <w:rFonts w:ascii="Times New Roman" w:eastAsia="Times New Roman" w:hAnsi="Times New Roman" w:cs="Times New Roman"/>
          <w:color w:val="000000"/>
          <w:kern w:val="0"/>
          <w:sz w:val="24"/>
          <w:szCs w:val="24"/>
          <w14:ligatures w14:val="none"/>
        </w:rPr>
        <w:t xml:space="preserve"> or failure to cooperate.</w:t>
      </w:r>
    </w:p>
    <w:p w14:paraId="5DA5D61B" w14:textId="4A29A82F" w:rsidR="0004745F" w:rsidRPr="003F5C09" w:rsidRDefault="00D97EF3" w:rsidP="003F5C09">
      <w:pPr>
        <w:spacing w:line="276" w:lineRule="auto"/>
        <w:ind w:left="720" w:hanging="360"/>
        <w:rPr>
          <w:rFonts w:ascii="Times New Roman" w:hAnsi="Times New Roman" w:cs="Times New Roman"/>
          <w:b/>
          <w:bCs/>
          <w:sz w:val="24"/>
          <w:szCs w:val="24"/>
        </w:rPr>
      </w:pPr>
      <w:r w:rsidRPr="003F5C09">
        <w:rPr>
          <w:rFonts w:ascii="Times New Roman" w:hAnsi="Times New Roman" w:cs="Times New Roman"/>
          <w:b/>
          <w:bCs/>
          <w:sz w:val="24"/>
          <w:szCs w:val="24"/>
        </w:rPr>
        <w:lastRenderedPageBreak/>
        <w:t>2</w:t>
      </w:r>
      <w:r w:rsidR="00D06F16" w:rsidRPr="003F5C09">
        <w:rPr>
          <w:rFonts w:ascii="Times New Roman" w:hAnsi="Times New Roman" w:cs="Times New Roman"/>
          <w:b/>
          <w:bCs/>
          <w:sz w:val="24"/>
          <w:szCs w:val="24"/>
        </w:rPr>
        <w:t xml:space="preserve">. </w:t>
      </w:r>
      <w:r w:rsidR="0004745F" w:rsidRPr="003F5C09">
        <w:rPr>
          <w:rFonts w:ascii="Times New Roman" w:hAnsi="Times New Roman" w:cs="Times New Roman"/>
          <w:b/>
          <w:bCs/>
          <w:sz w:val="24"/>
          <w:szCs w:val="24"/>
        </w:rPr>
        <w:t>Review of Allegations/Resources</w:t>
      </w:r>
    </w:p>
    <w:p w14:paraId="431AE83E" w14:textId="611E9F48" w:rsidR="0004745F"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04745F" w:rsidRPr="00B22504">
        <w:rPr>
          <w:rFonts w:ascii="Times New Roman" w:eastAsia="Times New Roman" w:hAnsi="Times New Roman" w:cs="Times New Roman"/>
          <w:color w:val="000000"/>
          <w:kern w:val="0"/>
          <w:sz w:val="24"/>
          <w:szCs w:val="24"/>
          <w14:ligatures w14:val="none"/>
        </w:rPr>
        <w:t xml:space="preserve">Upon receipt of an allegation of discrimination or harassment under this </w:t>
      </w:r>
      <w:r w:rsidR="00612E86" w:rsidRPr="00B22504">
        <w:rPr>
          <w:rFonts w:ascii="Times New Roman" w:eastAsia="Times New Roman" w:hAnsi="Times New Roman" w:cs="Times New Roman"/>
          <w:color w:val="000000"/>
          <w:kern w:val="0"/>
          <w:sz w:val="24"/>
          <w:szCs w:val="24"/>
          <w14:ligatures w14:val="none"/>
        </w:rPr>
        <w:t>procedure</w:t>
      </w:r>
      <w:r w:rsidR="0004745F" w:rsidRPr="00B22504">
        <w:rPr>
          <w:rFonts w:ascii="Times New Roman" w:eastAsia="Times New Roman" w:hAnsi="Times New Roman" w:cs="Times New Roman"/>
          <w:color w:val="000000"/>
          <w:kern w:val="0"/>
          <w:sz w:val="24"/>
          <w:szCs w:val="24"/>
          <w14:ligatures w14:val="none"/>
        </w:rPr>
        <w:t>, the Building Principal or designee and the OEOA Director shall</w:t>
      </w:r>
      <w:r w:rsidR="00243F34">
        <w:rPr>
          <w:rFonts w:ascii="Times New Roman" w:eastAsia="Times New Roman" w:hAnsi="Times New Roman" w:cs="Times New Roman"/>
          <w:color w:val="000000"/>
          <w:kern w:val="0"/>
          <w:sz w:val="24"/>
          <w:szCs w:val="24"/>
          <w14:ligatures w14:val="none"/>
        </w:rPr>
        <w:t>,</w:t>
      </w:r>
      <w:r w:rsidR="0004745F" w:rsidRPr="00B22504">
        <w:rPr>
          <w:rFonts w:ascii="Times New Roman" w:eastAsia="Times New Roman" w:hAnsi="Times New Roman" w:cs="Times New Roman"/>
          <w:color w:val="000000"/>
          <w:kern w:val="0"/>
          <w:sz w:val="24"/>
          <w:szCs w:val="24"/>
          <w14:ligatures w14:val="none"/>
        </w:rPr>
        <w:t xml:space="preserve"> within</w:t>
      </w:r>
      <w:r w:rsidR="0004745F" w:rsidRPr="00B22504">
        <w:rPr>
          <w:rFonts w:ascii="Times New Roman" w:eastAsia="Times New Roman" w:hAnsi="Times New Roman" w:cs="Times New Roman"/>
          <w:color w:val="000000" w:themeColor="text1"/>
          <w:sz w:val="24"/>
          <w:szCs w:val="24"/>
        </w:rPr>
        <w:t xml:space="preserve"> no later than</w:t>
      </w:r>
      <w:r w:rsidR="0004745F" w:rsidRPr="00B22504">
        <w:rPr>
          <w:rFonts w:ascii="Times New Roman" w:eastAsia="Times New Roman" w:hAnsi="Times New Roman" w:cs="Times New Roman"/>
          <w:color w:val="000000"/>
          <w:kern w:val="0"/>
          <w:sz w:val="24"/>
          <w:szCs w:val="24"/>
          <w14:ligatures w14:val="none"/>
        </w:rPr>
        <w:t xml:space="preserve"> three (3) days of receipt of the allegation</w:t>
      </w:r>
      <w:r w:rsidR="00243F34">
        <w:rPr>
          <w:rFonts w:ascii="Times New Roman" w:eastAsia="Times New Roman" w:hAnsi="Times New Roman" w:cs="Times New Roman"/>
          <w:color w:val="000000"/>
          <w:kern w:val="0"/>
          <w:sz w:val="24"/>
          <w:szCs w:val="24"/>
          <w14:ligatures w14:val="none"/>
        </w:rPr>
        <w:t>,</w:t>
      </w:r>
      <w:r w:rsidR="0004745F" w:rsidRPr="00B22504">
        <w:rPr>
          <w:rFonts w:ascii="Times New Roman" w:eastAsia="Times New Roman" w:hAnsi="Times New Roman" w:cs="Times New Roman"/>
          <w:color w:val="000000"/>
          <w:kern w:val="0"/>
          <w:sz w:val="24"/>
          <w:szCs w:val="24"/>
          <w14:ligatures w14:val="none"/>
        </w:rPr>
        <w:t xml:space="preserve"> confer and review the claim to ensure it meets the criteria of race, color, or national origin discrimination or harassment, </w:t>
      </w:r>
      <w:r w:rsidR="00243F34">
        <w:rPr>
          <w:rFonts w:ascii="Times New Roman" w:eastAsia="Times New Roman" w:hAnsi="Times New Roman" w:cs="Times New Roman"/>
          <w:color w:val="000000"/>
          <w:kern w:val="0"/>
          <w:sz w:val="24"/>
          <w:szCs w:val="24"/>
          <w14:ligatures w14:val="none"/>
        </w:rPr>
        <w:t xml:space="preserve">or related retaliation, </w:t>
      </w:r>
      <w:r w:rsidR="0004745F" w:rsidRPr="00B22504">
        <w:rPr>
          <w:rFonts w:ascii="Times New Roman" w:eastAsia="Times New Roman" w:hAnsi="Times New Roman" w:cs="Times New Roman"/>
          <w:color w:val="000000"/>
          <w:kern w:val="0"/>
          <w:sz w:val="24"/>
          <w:szCs w:val="24"/>
          <w14:ligatures w14:val="none"/>
        </w:rPr>
        <w:t xml:space="preserve">and, if not, whether the allegation falls within another University Laboratory School </w:t>
      </w:r>
      <w:r w:rsidR="008F51E0">
        <w:rPr>
          <w:rFonts w:ascii="Times New Roman" w:eastAsia="Times New Roman" w:hAnsi="Times New Roman" w:cs="Times New Roman"/>
          <w:color w:val="000000"/>
          <w:kern w:val="0"/>
          <w:sz w:val="24"/>
          <w:szCs w:val="24"/>
          <w14:ligatures w14:val="none"/>
        </w:rPr>
        <w:t>S</w:t>
      </w:r>
      <w:r w:rsidR="0004745F" w:rsidRPr="00B22504">
        <w:rPr>
          <w:rFonts w:ascii="Times New Roman" w:eastAsia="Times New Roman" w:hAnsi="Times New Roman" w:cs="Times New Roman"/>
          <w:color w:val="000000"/>
          <w:kern w:val="0"/>
          <w:sz w:val="24"/>
          <w:szCs w:val="24"/>
          <w14:ligatures w14:val="none"/>
        </w:rPr>
        <w:t xml:space="preserve">tudent </w:t>
      </w:r>
      <w:r w:rsidR="008F51E0">
        <w:rPr>
          <w:rFonts w:ascii="Times New Roman" w:eastAsia="Times New Roman" w:hAnsi="Times New Roman" w:cs="Times New Roman"/>
          <w:color w:val="000000"/>
          <w:kern w:val="0"/>
          <w:sz w:val="24"/>
          <w:szCs w:val="24"/>
          <w14:ligatures w14:val="none"/>
        </w:rPr>
        <w:t>H</w:t>
      </w:r>
      <w:r w:rsidR="0004745F" w:rsidRPr="00B22504">
        <w:rPr>
          <w:rFonts w:ascii="Times New Roman" w:eastAsia="Times New Roman" w:hAnsi="Times New Roman" w:cs="Times New Roman"/>
          <w:color w:val="000000"/>
          <w:kern w:val="0"/>
          <w:sz w:val="24"/>
          <w:szCs w:val="24"/>
          <w14:ligatures w14:val="none"/>
        </w:rPr>
        <w:t>andbook provision or policy.</w:t>
      </w:r>
      <w:r w:rsidR="0004745F" w:rsidRPr="00B22504">
        <w:rPr>
          <w:rStyle w:val="FootnoteReference"/>
          <w:rFonts w:ascii="Times New Roman" w:eastAsia="Times New Roman" w:hAnsi="Times New Roman" w:cs="Times New Roman"/>
          <w:color w:val="000000"/>
          <w:kern w:val="0"/>
          <w:sz w:val="24"/>
          <w:szCs w:val="24"/>
          <w14:ligatures w14:val="none"/>
        </w:rPr>
        <w:footnoteReference w:id="3"/>
      </w:r>
      <w:r w:rsidR="0004745F" w:rsidRPr="00B22504">
        <w:rPr>
          <w:rFonts w:ascii="Times New Roman" w:eastAsia="Times New Roman" w:hAnsi="Times New Roman" w:cs="Times New Roman"/>
          <w:color w:val="000000"/>
          <w:kern w:val="0"/>
          <w:sz w:val="24"/>
          <w:szCs w:val="24"/>
          <w14:ligatures w14:val="none"/>
        </w:rPr>
        <w:t xml:space="preserve"> If the OEOA Director and the Building Principal or designee determine </w:t>
      </w:r>
      <w:r w:rsidR="00243F34">
        <w:rPr>
          <w:rFonts w:ascii="Times New Roman" w:eastAsia="Times New Roman" w:hAnsi="Times New Roman" w:cs="Times New Roman"/>
          <w:color w:val="000000"/>
          <w:kern w:val="0"/>
          <w:sz w:val="24"/>
          <w:szCs w:val="24"/>
          <w14:ligatures w14:val="none"/>
        </w:rPr>
        <w:t xml:space="preserve">that </w:t>
      </w:r>
      <w:r w:rsidR="0004745F" w:rsidRPr="00B22504">
        <w:rPr>
          <w:rFonts w:ascii="Times New Roman" w:eastAsia="Times New Roman" w:hAnsi="Times New Roman" w:cs="Times New Roman"/>
          <w:color w:val="000000"/>
          <w:kern w:val="0"/>
          <w:sz w:val="24"/>
          <w:szCs w:val="24"/>
          <w14:ligatures w14:val="none"/>
        </w:rPr>
        <w:t>the allegations do not appear to involve discrimination or harassment based on race, color, or national origin,</w:t>
      </w:r>
      <w:r w:rsidR="00243F34">
        <w:rPr>
          <w:rFonts w:ascii="Times New Roman" w:eastAsia="Times New Roman" w:hAnsi="Times New Roman" w:cs="Times New Roman"/>
          <w:color w:val="000000"/>
          <w:kern w:val="0"/>
          <w:sz w:val="24"/>
          <w:szCs w:val="24"/>
          <w14:ligatures w14:val="none"/>
        </w:rPr>
        <w:t xml:space="preserve"> or do not </w:t>
      </w:r>
      <w:r w:rsidR="008D07E3">
        <w:rPr>
          <w:rFonts w:ascii="Times New Roman" w:eastAsia="Times New Roman" w:hAnsi="Times New Roman" w:cs="Times New Roman"/>
          <w:color w:val="000000"/>
          <w:kern w:val="0"/>
          <w:sz w:val="24"/>
          <w:szCs w:val="24"/>
          <w14:ligatures w14:val="none"/>
        </w:rPr>
        <w:t>mee</w:t>
      </w:r>
      <w:r w:rsidR="00243F34">
        <w:rPr>
          <w:rFonts w:ascii="Times New Roman" w:eastAsia="Times New Roman" w:hAnsi="Times New Roman" w:cs="Times New Roman"/>
          <w:color w:val="000000"/>
          <w:kern w:val="0"/>
          <w:sz w:val="24"/>
          <w:szCs w:val="24"/>
          <w14:ligatures w14:val="none"/>
        </w:rPr>
        <w:t>t the definition of retaliation,</w:t>
      </w:r>
      <w:r w:rsidR="0004745F" w:rsidRPr="00B22504">
        <w:rPr>
          <w:rFonts w:ascii="Times New Roman" w:eastAsia="Times New Roman" w:hAnsi="Times New Roman" w:cs="Times New Roman"/>
          <w:color w:val="000000"/>
          <w:kern w:val="0"/>
          <w:sz w:val="24"/>
          <w:szCs w:val="24"/>
          <w14:ligatures w14:val="none"/>
        </w:rPr>
        <w:t xml:space="preserve"> the Building Principal</w:t>
      </w:r>
      <w:r w:rsidR="0004745F" w:rsidRPr="00B22504">
        <w:rPr>
          <w:rFonts w:ascii="Times New Roman" w:eastAsia="Times New Roman" w:hAnsi="Times New Roman" w:cs="Times New Roman"/>
          <w:color w:val="000000" w:themeColor="text1"/>
          <w:sz w:val="24"/>
          <w:szCs w:val="24"/>
        </w:rPr>
        <w:t xml:space="preserve"> or designee</w:t>
      </w:r>
      <w:r w:rsidR="0004745F" w:rsidRPr="00B22504">
        <w:rPr>
          <w:rFonts w:ascii="Times New Roman" w:eastAsia="Times New Roman" w:hAnsi="Times New Roman" w:cs="Times New Roman"/>
          <w:color w:val="000000"/>
          <w:kern w:val="0"/>
          <w:sz w:val="24"/>
          <w:szCs w:val="24"/>
          <w14:ligatures w14:val="none"/>
        </w:rPr>
        <w:t xml:space="preserve"> will investigate and address the allegation separate from this </w:t>
      </w:r>
      <w:r w:rsidR="0004745F" w:rsidRPr="00B22504">
        <w:rPr>
          <w:rFonts w:ascii="Times New Roman" w:eastAsia="Times New Roman" w:hAnsi="Times New Roman" w:cs="Times New Roman"/>
          <w:color w:val="000000" w:themeColor="text1"/>
          <w:sz w:val="24"/>
          <w:szCs w:val="24"/>
        </w:rPr>
        <w:t>procedure</w:t>
      </w:r>
      <w:r w:rsidR="0004745F" w:rsidRPr="00B22504">
        <w:rPr>
          <w:rFonts w:ascii="Times New Roman" w:eastAsia="Times New Roman" w:hAnsi="Times New Roman" w:cs="Times New Roman"/>
          <w:color w:val="000000"/>
          <w:kern w:val="0"/>
          <w:sz w:val="24"/>
          <w:szCs w:val="24"/>
          <w14:ligatures w14:val="none"/>
        </w:rPr>
        <w:t xml:space="preserve">. If at any time during the Building Principal’s or designee’s investigation it appears that the allegation may involve race, color, or national origin, the Building Principal or designee will submit the allegation to OEOA to investigate pursuant to this </w:t>
      </w:r>
      <w:r w:rsidR="0004745F" w:rsidRPr="00B22504">
        <w:rPr>
          <w:rFonts w:ascii="Times New Roman" w:eastAsia="Times New Roman" w:hAnsi="Times New Roman" w:cs="Times New Roman"/>
          <w:color w:val="000000" w:themeColor="text1"/>
          <w:sz w:val="24"/>
          <w:szCs w:val="24"/>
        </w:rPr>
        <w:t>procedure</w:t>
      </w:r>
      <w:r w:rsidR="0004745F" w:rsidRPr="00B22504">
        <w:rPr>
          <w:rFonts w:ascii="Times New Roman" w:eastAsia="Times New Roman" w:hAnsi="Times New Roman" w:cs="Times New Roman"/>
          <w:color w:val="000000"/>
          <w:kern w:val="0"/>
          <w:sz w:val="24"/>
          <w:szCs w:val="24"/>
          <w14:ligatures w14:val="none"/>
        </w:rPr>
        <w:t>.</w:t>
      </w:r>
    </w:p>
    <w:p w14:paraId="252FF55F" w14:textId="1FB0E644" w:rsidR="008A58EC" w:rsidRPr="003F5C09" w:rsidRDefault="008A58EC" w:rsidP="003F5C09">
      <w:pPr>
        <w:pStyle w:val="ListParagraph"/>
        <w:numPr>
          <w:ilvl w:val="0"/>
          <w:numId w:val="1"/>
        </w:num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Right to a Representative</w:t>
      </w:r>
    </w:p>
    <w:p w14:paraId="5AC9D6E3" w14:textId="62EF7791" w:rsidR="008A58EC"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8A58EC" w:rsidRPr="00B22504">
        <w:rPr>
          <w:rFonts w:ascii="Times New Roman" w:eastAsia="Times New Roman" w:hAnsi="Times New Roman" w:cs="Times New Roman"/>
          <w:color w:val="000000"/>
          <w:kern w:val="0"/>
          <w:sz w:val="24"/>
          <w:szCs w:val="24"/>
          <w14:ligatures w14:val="none"/>
        </w:rPr>
        <w:t xml:space="preserve">Any individual involved in a harassment and/or discrimination complaint has the right to bring a representative or support person to meetings or interviews scheduled by the OEOA. Laboratory School Complainants </w:t>
      </w:r>
      <w:r w:rsidR="008F51E0">
        <w:rPr>
          <w:rFonts w:ascii="Times New Roman" w:eastAsia="Times New Roman" w:hAnsi="Times New Roman" w:cs="Times New Roman"/>
          <w:color w:val="000000"/>
          <w:kern w:val="0"/>
          <w:sz w:val="24"/>
          <w:szCs w:val="24"/>
          <w14:ligatures w14:val="none"/>
        </w:rPr>
        <w:t xml:space="preserve">and Laboratory School Respondents </w:t>
      </w:r>
      <w:r w:rsidR="008A58EC" w:rsidRPr="00B22504">
        <w:rPr>
          <w:rFonts w:ascii="Times New Roman" w:eastAsia="Times New Roman" w:hAnsi="Times New Roman" w:cs="Times New Roman"/>
          <w:color w:val="000000"/>
          <w:kern w:val="0"/>
          <w:sz w:val="24"/>
          <w:szCs w:val="24"/>
          <w14:ligatures w14:val="none"/>
        </w:rPr>
        <w:t>have the right to be accompanied by their parent</w:t>
      </w:r>
      <w:r w:rsidR="008A58EC" w:rsidRPr="00B22504">
        <w:rPr>
          <w:rFonts w:ascii="Times New Roman" w:eastAsia="Times New Roman" w:hAnsi="Times New Roman" w:cs="Times New Roman"/>
          <w:color w:val="000000" w:themeColor="text1"/>
          <w:sz w:val="24"/>
          <w:szCs w:val="24"/>
        </w:rPr>
        <w:t>(</w:t>
      </w:r>
      <w:r w:rsidR="008A58EC" w:rsidRPr="00B22504">
        <w:rPr>
          <w:rFonts w:ascii="Times New Roman" w:eastAsia="Times New Roman" w:hAnsi="Times New Roman" w:cs="Times New Roman"/>
          <w:color w:val="000000"/>
          <w:kern w:val="0"/>
          <w:sz w:val="24"/>
          <w:szCs w:val="24"/>
          <w14:ligatures w14:val="none"/>
        </w:rPr>
        <w:t>s</w:t>
      </w:r>
      <w:r w:rsidR="008A58EC" w:rsidRPr="00B22504">
        <w:rPr>
          <w:rFonts w:ascii="Times New Roman" w:eastAsia="Times New Roman" w:hAnsi="Times New Roman" w:cs="Times New Roman"/>
          <w:color w:val="000000" w:themeColor="text1"/>
          <w:sz w:val="24"/>
          <w:szCs w:val="24"/>
        </w:rPr>
        <w:t>)</w:t>
      </w:r>
      <w:r w:rsidR="008A58EC" w:rsidRPr="00B22504">
        <w:rPr>
          <w:rFonts w:ascii="Times New Roman" w:eastAsia="Times New Roman" w:hAnsi="Times New Roman" w:cs="Times New Roman"/>
          <w:color w:val="000000"/>
          <w:kern w:val="0"/>
          <w:sz w:val="24"/>
          <w:szCs w:val="24"/>
          <w14:ligatures w14:val="none"/>
        </w:rPr>
        <w:t xml:space="preserve"> or guardian</w:t>
      </w:r>
      <w:r w:rsidR="008A58EC" w:rsidRPr="00B22504">
        <w:rPr>
          <w:rFonts w:ascii="Times New Roman" w:eastAsia="Times New Roman" w:hAnsi="Times New Roman" w:cs="Times New Roman"/>
          <w:color w:val="000000" w:themeColor="text1"/>
          <w:sz w:val="24"/>
          <w:szCs w:val="24"/>
        </w:rPr>
        <w:t>(</w:t>
      </w:r>
      <w:r w:rsidR="008A58EC" w:rsidRPr="00B22504">
        <w:rPr>
          <w:rFonts w:ascii="Times New Roman" w:eastAsia="Times New Roman" w:hAnsi="Times New Roman" w:cs="Times New Roman"/>
          <w:color w:val="000000"/>
          <w:kern w:val="0"/>
          <w:sz w:val="24"/>
          <w:szCs w:val="24"/>
          <w14:ligatures w14:val="none"/>
        </w:rPr>
        <w:t>s</w:t>
      </w:r>
      <w:r w:rsidR="008A58EC" w:rsidRPr="00B22504">
        <w:rPr>
          <w:rFonts w:ascii="Times New Roman" w:eastAsia="Times New Roman" w:hAnsi="Times New Roman" w:cs="Times New Roman"/>
          <w:color w:val="000000" w:themeColor="text1"/>
          <w:sz w:val="24"/>
          <w:szCs w:val="24"/>
        </w:rPr>
        <w:t>)</w:t>
      </w:r>
      <w:r w:rsidR="008A58EC" w:rsidRPr="00B22504">
        <w:rPr>
          <w:rFonts w:ascii="Times New Roman" w:eastAsia="Times New Roman" w:hAnsi="Times New Roman" w:cs="Times New Roman"/>
          <w:color w:val="000000"/>
          <w:kern w:val="0"/>
          <w:sz w:val="24"/>
          <w:szCs w:val="24"/>
          <w14:ligatures w14:val="none"/>
        </w:rPr>
        <w:t xml:space="preserve"> or another support person. Involved employees that are represented through collective bargaining are permitted to have union representation in any meeting or interview. </w:t>
      </w:r>
      <w:r w:rsidR="00844D02" w:rsidRPr="00B22504">
        <w:rPr>
          <w:rFonts w:ascii="Times New Roman" w:hAnsi="Times New Roman" w:cs="Times New Roman"/>
          <w:sz w:val="24"/>
          <w:szCs w:val="24"/>
        </w:rPr>
        <w:t xml:space="preserve">Each party may have one advisor of their choice during any meeting(s), but the advisor may not speak on the party’s behalf. </w:t>
      </w:r>
      <w:r w:rsidR="008A58EC" w:rsidRPr="00B22504">
        <w:rPr>
          <w:rFonts w:ascii="Times New Roman" w:eastAsia="Times New Roman" w:hAnsi="Times New Roman" w:cs="Times New Roman"/>
          <w:color w:val="000000"/>
          <w:kern w:val="0"/>
          <w:sz w:val="24"/>
          <w:szCs w:val="24"/>
          <w14:ligatures w14:val="none"/>
        </w:rPr>
        <w:t xml:space="preserve"> Please note, however, that any party desiring to exercise this right must notify the OEOA at least 48 hours prior to the meeting or interview.</w:t>
      </w:r>
    </w:p>
    <w:p w14:paraId="1E5DB8F2" w14:textId="7E5ABE01" w:rsidR="00143D63" w:rsidRPr="003F5C09" w:rsidRDefault="00143D63" w:rsidP="003F5C09">
      <w:pPr>
        <w:pStyle w:val="ListParagraph"/>
        <w:numPr>
          <w:ilvl w:val="0"/>
          <w:numId w:val="1"/>
        </w:num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Impartial Decision-M</w:t>
      </w:r>
      <w:r w:rsidR="00590D59" w:rsidRPr="003F5C09">
        <w:rPr>
          <w:rFonts w:ascii="Times New Roman" w:hAnsi="Times New Roman" w:cs="Times New Roman"/>
          <w:b/>
          <w:bCs/>
          <w:sz w:val="24"/>
          <w:szCs w:val="24"/>
        </w:rPr>
        <w:t>aker</w:t>
      </w:r>
    </w:p>
    <w:p w14:paraId="1A0AFC74" w14:textId="20A01DDF" w:rsidR="00A727F6"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F822E3" w:rsidRPr="00B22504">
        <w:rPr>
          <w:rFonts w:ascii="Times New Roman" w:eastAsia="Times New Roman" w:hAnsi="Times New Roman" w:cs="Times New Roman"/>
          <w:color w:val="000000"/>
          <w:kern w:val="0"/>
          <w:sz w:val="24"/>
          <w:szCs w:val="24"/>
          <w14:ligatures w14:val="none"/>
        </w:rPr>
        <w:t xml:space="preserve">During a </w:t>
      </w:r>
      <w:r w:rsidR="00F822E3" w:rsidRPr="00B22504">
        <w:rPr>
          <w:rFonts w:ascii="Times New Roman" w:eastAsia="Times New Roman" w:hAnsi="Times New Roman" w:cs="Times New Roman"/>
          <w:color w:val="000000" w:themeColor="text1"/>
          <w:sz w:val="24"/>
          <w:szCs w:val="24"/>
        </w:rPr>
        <w:t xml:space="preserve">complaint resolution </w:t>
      </w:r>
      <w:r w:rsidR="00F822E3" w:rsidRPr="00B22504">
        <w:rPr>
          <w:rFonts w:ascii="Times New Roman" w:eastAsia="Times New Roman" w:hAnsi="Times New Roman" w:cs="Times New Roman"/>
          <w:color w:val="000000"/>
          <w:kern w:val="0"/>
          <w:sz w:val="24"/>
          <w:szCs w:val="24"/>
          <w14:ligatures w14:val="none"/>
        </w:rPr>
        <w:t>process, the investigator</w:t>
      </w:r>
      <w:r w:rsidR="008F51E0">
        <w:rPr>
          <w:rFonts w:ascii="Times New Roman" w:eastAsia="Times New Roman" w:hAnsi="Times New Roman" w:cs="Times New Roman"/>
          <w:color w:val="000000"/>
          <w:kern w:val="0"/>
          <w:sz w:val="24"/>
          <w:szCs w:val="24"/>
          <w14:ligatures w14:val="none"/>
        </w:rPr>
        <w:t xml:space="preserve">, </w:t>
      </w:r>
      <w:r w:rsidR="00F822E3" w:rsidRPr="00B22504">
        <w:rPr>
          <w:rFonts w:ascii="Times New Roman" w:eastAsia="Times New Roman" w:hAnsi="Times New Roman" w:cs="Times New Roman"/>
          <w:color w:val="000000"/>
          <w:kern w:val="0"/>
          <w:sz w:val="24"/>
          <w:szCs w:val="24"/>
          <w14:ligatures w14:val="none"/>
        </w:rPr>
        <w:t>facilitator</w:t>
      </w:r>
      <w:r w:rsidR="002A5D3A">
        <w:rPr>
          <w:rFonts w:ascii="Times New Roman" w:eastAsia="Times New Roman" w:hAnsi="Times New Roman" w:cs="Times New Roman"/>
          <w:color w:val="000000"/>
          <w:kern w:val="0"/>
          <w:sz w:val="24"/>
          <w:szCs w:val="24"/>
          <w14:ligatures w14:val="none"/>
        </w:rPr>
        <w:t>,</w:t>
      </w:r>
      <w:r w:rsidR="00F822E3" w:rsidRPr="00B22504">
        <w:rPr>
          <w:rFonts w:ascii="Times New Roman" w:eastAsia="Times New Roman" w:hAnsi="Times New Roman" w:cs="Times New Roman"/>
          <w:color w:val="000000"/>
          <w:kern w:val="0"/>
          <w:sz w:val="24"/>
          <w:szCs w:val="24"/>
          <w14:ligatures w14:val="none"/>
        </w:rPr>
        <w:t xml:space="preserve"> and/or decision maker remain</w:t>
      </w:r>
      <w:r w:rsidR="008F51E0">
        <w:rPr>
          <w:rFonts w:ascii="Times New Roman" w:eastAsia="Times New Roman" w:hAnsi="Times New Roman" w:cs="Times New Roman"/>
          <w:color w:val="000000"/>
          <w:kern w:val="0"/>
          <w:sz w:val="24"/>
          <w:szCs w:val="24"/>
          <w14:ligatures w14:val="none"/>
        </w:rPr>
        <w:t>s</w:t>
      </w:r>
      <w:r w:rsidR="00F822E3" w:rsidRPr="00B22504">
        <w:rPr>
          <w:rFonts w:ascii="Times New Roman" w:eastAsia="Times New Roman" w:hAnsi="Times New Roman" w:cs="Times New Roman"/>
          <w:color w:val="000000"/>
          <w:kern w:val="0"/>
          <w:sz w:val="24"/>
          <w:szCs w:val="24"/>
          <w14:ligatures w14:val="none"/>
        </w:rPr>
        <w:t xml:space="preserve"> impartial and is neither an advocate nor an adversary with respect to the Laboratory School Complainant, the </w:t>
      </w:r>
      <w:r w:rsidR="00C9375F" w:rsidRPr="00B22504">
        <w:rPr>
          <w:rFonts w:ascii="Times New Roman" w:eastAsia="Times New Roman" w:hAnsi="Times New Roman" w:cs="Times New Roman"/>
          <w:color w:val="000000"/>
          <w:kern w:val="0"/>
          <w:sz w:val="24"/>
          <w:szCs w:val="24"/>
          <w14:ligatures w14:val="none"/>
        </w:rPr>
        <w:t>Laboratory School Respondent</w:t>
      </w:r>
      <w:r w:rsidR="00F822E3" w:rsidRPr="00B22504">
        <w:rPr>
          <w:rFonts w:ascii="Times New Roman" w:eastAsia="Times New Roman" w:hAnsi="Times New Roman" w:cs="Times New Roman"/>
          <w:color w:val="000000"/>
          <w:kern w:val="0"/>
          <w:sz w:val="24"/>
          <w:szCs w:val="24"/>
          <w14:ligatures w14:val="none"/>
        </w:rPr>
        <w:t>, or other parties involved in the matter.</w:t>
      </w:r>
    </w:p>
    <w:p w14:paraId="74FFC572" w14:textId="0FBED428" w:rsidR="00AA5CC1" w:rsidRPr="00B22504" w:rsidRDefault="003F5C09" w:rsidP="003F5C09">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AA5CC1" w:rsidRPr="00B22504">
        <w:rPr>
          <w:rFonts w:ascii="Times New Roman" w:eastAsia="Times New Roman" w:hAnsi="Times New Roman" w:cs="Times New Roman"/>
          <w:kern w:val="0"/>
          <w:sz w:val="24"/>
          <w:szCs w:val="24"/>
          <w14:ligatures w14:val="none"/>
        </w:rPr>
        <w:t>If a party has a concern that the investigator, facilitator</w:t>
      </w:r>
      <w:r w:rsidR="01517CD9" w:rsidRPr="00B22504">
        <w:rPr>
          <w:rFonts w:ascii="Times New Roman" w:eastAsia="Times New Roman" w:hAnsi="Times New Roman" w:cs="Times New Roman"/>
          <w:sz w:val="24"/>
          <w:szCs w:val="24"/>
        </w:rPr>
        <w:t>,</w:t>
      </w:r>
      <w:r w:rsidR="00AA5CC1" w:rsidRPr="00B22504">
        <w:rPr>
          <w:rFonts w:ascii="Times New Roman" w:eastAsia="Times New Roman" w:hAnsi="Times New Roman" w:cs="Times New Roman"/>
          <w:kern w:val="0"/>
          <w:sz w:val="24"/>
          <w:szCs w:val="24"/>
          <w14:ligatures w14:val="none"/>
        </w:rPr>
        <w:t xml:space="preserve"> and/or decision maker cannot conduct an impartial and fair review (e.g., has personal connections to any involved </w:t>
      </w:r>
      <w:r w:rsidR="00AA5CC1" w:rsidRPr="00B22504">
        <w:rPr>
          <w:rFonts w:ascii="Times New Roman" w:eastAsia="Times New Roman" w:hAnsi="Times New Roman" w:cs="Times New Roman"/>
          <w:kern w:val="0"/>
          <w:sz w:val="24"/>
          <w:szCs w:val="24"/>
          <w14:ligatures w14:val="none"/>
        </w:rPr>
        <w:lastRenderedPageBreak/>
        <w:t>parties)</w:t>
      </w:r>
      <w:r w:rsidR="1E24C579" w:rsidRPr="00B22504">
        <w:rPr>
          <w:rFonts w:ascii="Times New Roman" w:eastAsia="Times New Roman" w:hAnsi="Times New Roman" w:cs="Times New Roman"/>
          <w:sz w:val="24"/>
          <w:szCs w:val="24"/>
        </w:rPr>
        <w:t>, they</w:t>
      </w:r>
      <w:r w:rsidR="00AA5CC1" w:rsidRPr="00B22504">
        <w:rPr>
          <w:rFonts w:ascii="Times New Roman" w:eastAsia="Times New Roman" w:hAnsi="Times New Roman" w:cs="Times New Roman"/>
          <w:kern w:val="0"/>
          <w:sz w:val="24"/>
          <w:szCs w:val="24"/>
          <w14:ligatures w14:val="none"/>
        </w:rPr>
        <w:t xml:space="preserve"> may report those concerns directly to OEOA. Any concerns of perceived bias reported to OEOA will be assessed to determine whether alternate personnel should be assigned to the matter.</w:t>
      </w:r>
    </w:p>
    <w:p w14:paraId="53E28068" w14:textId="3955D7AD" w:rsidR="00D06F16" w:rsidRPr="00B22504" w:rsidRDefault="00143D63"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5</w:t>
      </w:r>
      <w:r w:rsidR="00D06F16" w:rsidRPr="00B22504">
        <w:rPr>
          <w:rFonts w:ascii="Times New Roman" w:eastAsia="Times New Roman" w:hAnsi="Times New Roman" w:cs="Times New Roman"/>
          <w:b/>
          <w:bCs/>
          <w:color w:val="000000"/>
          <w:kern w:val="0"/>
          <w:sz w:val="24"/>
          <w:szCs w:val="24"/>
          <w14:ligatures w14:val="none"/>
        </w:rPr>
        <w:t>. Anti-Retaliation Protection</w:t>
      </w:r>
    </w:p>
    <w:p w14:paraId="3365086C" w14:textId="39013449" w:rsidR="00D06F16" w:rsidRPr="00B22504" w:rsidRDefault="003F5C09" w:rsidP="003F5C09">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 xml:space="preserve">Retaliation or intimidation against </w:t>
      </w:r>
      <w:r w:rsidR="00834F3D" w:rsidRPr="00B22504">
        <w:rPr>
          <w:rFonts w:ascii="Times New Roman" w:eastAsia="Times New Roman" w:hAnsi="Times New Roman" w:cs="Times New Roman"/>
          <w:color w:val="000000"/>
          <w:kern w:val="0"/>
          <w:sz w:val="24"/>
          <w:szCs w:val="24"/>
          <w14:ligatures w14:val="none"/>
        </w:rPr>
        <w:t>any</w:t>
      </w:r>
      <w:r w:rsidR="005F2F3A" w:rsidRPr="00B22504">
        <w:rPr>
          <w:rFonts w:ascii="Times New Roman" w:eastAsia="Times New Roman" w:hAnsi="Times New Roman" w:cs="Times New Roman"/>
          <w:color w:val="000000"/>
          <w:kern w:val="0"/>
          <w:sz w:val="24"/>
          <w:szCs w:val="24"/>
          <w14:ligatures w14:val="none"/>
        </w:rPr>
        <w:t xml:space="preserve"> person</w:t>
      </w:r>
      <w:r w:rsidR="00D06F16" w:rsidRPr="00B22504">
        <w:rPr>
          <w:rFonts w:ascii="Times New Roman" w:eastAsia="Times New Roman" w:hAnsi="Times New Roman" w:cs="Times New Roman"/>
          <w:color w:val="000000"/>
          <w:kern w:val="0"/>
          <w:sz w:val="24"/>
          <w:szCs w:val="24"/>
          <w14:ligatures w14:val="none"/>
        </w:rPr>
        <w:t xml:space="preserve"> who </w:t>
      </w:r>
      <w:r w:rsidR="005F2F3A" w:rsidRPr="00B22504">
        <w:rPr>
          <w:rFonts w:ascii="Times New Roman" w:eastAsia="Times New Roman" w:hAnsi="Times New Roman" w:cs="Times New Roman"/>
          <w:color w:val="000000"/>
          <w:kern w:val="0"/>
          <w:sz w:val="24"/>
          <w:szCs w:val="24"/>
          <w14:ligatures w14:val="none"/>
        </w:rPr>
        <w:t xml:space="preserve">reports or </w:t>
      </w:r>
      <w:r w:rsidR="00D06F16" w:rsidRPr="00B22504">
        <w:rPr>
          <w:rFonts w:ascii="Times New Roman" w:eastAsia="Times New Roman" w:hAnsi="Times New Roman" w:cs="Times New Roman"/>
          <w:color w:val="000000"/>
          <w:kern w:val="0"/>
          <w:sz w:val="24"/>
          <w:szCs w:val="24"/>
          <w14:ligatures w14:val="none"/>
        </w:rPr>
        <w:t xml:space="preserve">in good faith brings a complaint alleging a violation of the Anti-Harassment and Non-Discrimination Policy, or who in good faith participates in the investigation of a complaint pursuant to this </w:t>
      </w:r>
      <w:r w:rsidR="008F51E0">
        <w:rPr>
          <w:rFonts w:ascii="Times New Roman" w:eastAsia="Times New Roman" w:hAnsi="Times New Roman" w:cs="Times New Roman"/>
          <w:color w:val="000000"/>
          <w:kern w:val="0"/>
          <w:sz w:val="24"/>
          <w:szCs w:val="24"/>
          <w14:ligatures w14:val="none"/>
        </w:rPr>
        <w:t>P</w:t>
      </w:r>
      <w:r w:rsidR="00D06F16" w:rsidRPr="00B22504">
        <w:rPr>
          <w:rFonts w:ascii="Times New Roman" w:eastAsia="Times New Roman" w:hAnsi="Times New Roman" w:cs="Times New Roman"/>
          <w:color w:val="000000"/>
          <w:kern w:val="0"/>
          <w:sz w:val="24"/>
          <w:szCs w:val="24"/>
          <w14:ligatures w14:val="none"/>
        </w:rPr>
        <w:t xml:space="preserve">olicy, is prohibited. Substantiated retaliation shall constitute a violation of this policy and result in disciplinary action. The University will not tolerate retaliation against </w:t>
      </w:r>
      <w:r w:rsidR="005F2F3A" w:rsidRPr="00B22504">
        <w:rPr>
          <w:rFonts w:ascii="Times New Roman" w:eastAsia="Times New Roman" w:hAnsi="Times New Roman" w:cs="Times New Roman"/>
          <w:color w:val="000000"/>
          <w:kern w:val="0"/>
          <w:sz w:val="24"/>
          <w:szCs w:val="24"/>
          <w14:ligatures w14:val="none"/>
        </w:rPr>
        <w:t xml:space="preserve">person(s) </w:t>
      </w:r>
      <w:r w:rsidR="00D06F16" w:rsidRPr="00B22504">
        <w:rPr>
          <w:rFonts w:ascii="Times New Roman" w:eastAsia="Times New Roman" w:hAnsi="Times New Roman" w:cs="Times New Roman"/>
          <w:color w:val="000000"/>
          <w:kern w:val="0"/>
          <w:sz w:val="24"/>
          <w:szCs w:val="24"/>
          <w14:ligatures w14:val="none"/>
        </w:rPr>
        <w:t>who exercise their rights by filing a complaint or</w:t>
      </w:r>
      <w:r w:rsidR="00776FFC" w:rsidRPr="00B22504">
        <w:rPr>
          <w:rFonts w:ascii="Times New Roman" w:eastAsia="Times New Roman" w:hAnsi="Times New Roman" w:cs="Times New Roman"/>
          <w:color w:val="000000"/>
          <w:kern w:val="0"/>
          <w:sz w:val="24"/>
          <w:szCs w:val="24"/>
          <w14:ligatures w14:val="none"/>
        </w:rPr>
        <w:t xml:space="preserve"> those who</w:t>
      </w:r>
      <w:r w:rsidR="00D06F16" w:rsidRPr="00B22504">
        <w:rPr>
          <w:rFonts w:ascii="Times New Roman" w:eastAsia="Times New Roman" w:hAnsi="Times New Roman" w:cs="Times New Roman"/>
          <w:color w:val="000000"/>
          <w:kern w:val="0"/>
          <w:sz w:val="24"/>
          <w:szCs w:val="24"/>
          <w14:ligatures w14:val="none"/>
        </w:rPr>
        <w:t xml:space="preserve"> participate in a protected investigation. Any person or group within the scope of this </w:t>
      </w:r>
      <w:r w:rsidR="00996349" w:rsidRPr="00B22504">
        <w:rPr>
          <w:rFonts w:ascii="Times New Roman" w:eastAsia="Times New Roman" w:hAnsi="Times New Roman" w:cs="Times New Roman"/>
          <w:color w:val="000000"/>
          <w:kern w:val="0"/>
          <w:sz w:val="24"/>
          <w:szCs w:val="24"/>
          <w14:ligatures w14:val="none"/>
        </w:rPr>
        <w:t xml:space="preserve">procedure </w:t>
      </w:r>
      <w:r w:rsidR="00D06F16" w:rsidRPr="00B22504">
        <w:rPr>
          <w:rFonts w:ascii="Times New Roman" w:eastAsia="Times New Roman" w:hAnsi="Times New Roman" w:cs="Times New Roman"/>
          <w:color w:val="000000"/>
          <w:kern w:val="0"/>
          <w:sz w:val="24"/>
          <w:szCs w:val="24"/>
          <w14:ligatures w14:val="none"/>
        </w:rPr>
        <w:t>who engages in retaliation is subject to a separate charge of retaliation.</w:t>
      </w:r>
    </w:p>
    <w:p w14:paraId="4BFF3FB7" w14:textId="1DF75153" w:rsidR="0064031F" w:rsidRPr="003F5C09" w:rsidRDefault="0010210C" w:rsidP="00B22504">
      <w:pPr>
        <w:spacing w:line="276" w:lineRule="auto"/>
        <w:rPr>
          <w:rFonts w:ascii="Times New Roman" w:hAnsi="Times New Roman" w:cs="Times New Roman"/>
          <w:b/>
          <w:bCs/>
          <w:sz w:val="24"/>
          <w:szCs w:val="24"/>
        </w:rPr>
      </w:pPr>
      <w:r w:rsidRPr="003F5C09">
        <w:rPr>
          <w:rFonts w:ascii="Times New Roman" w:hAnsi="Times New Roman" w:cs="Times New Roman"/>
          <w:b/>
          <w:bCs/>
          <w:sz w:val="24"/>
          <w:szCs w:val="24"/>
        </w:rPr>
        <w:t>B.</w:t>
      </w:r>
      <w:r w:rsidR="003F5C09" w:rsidRPr="003F5C09">
        <w:rPr>
          <w:rFonts w:ascii="Times New Roman" w:hAnsi="Times New Roman" w:cs="Times New Roman"/>
          <w:b/>
          <w:bCs/>
          <w:sz w:val="24"/>
          <w:szCs w:val="24"/>
        </w:rPr>
        <w:t xml:space="preserve"> </w:t>
      </w:r>
      <w:r w:rsidR="0064031F" w:rsidRPr="003F5C09">
        <w:rPr>
          <w:rFonts w:ascii="Times New Roman" w:hAnsi="Times New Roman" w:cs="Times New Roman"/>
          <w:b/>
          <w:bCs/>
          <w:sz w:val="24"/>
          <w:szCs w:val="24"/>
        </w:rPr>
        <w:t>Informal Complaint Resolution</w:t>
      </w:r>
    </w:p>
    <w:p w14:paraId="74ABF518" w14:textId="1D46644E" w:rsidR="00C62711" w:rsidRPr="00B22504" w:rsidRDefault="0064031F"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If an allegation is refe</w:t>
      </w:r>
      <w:r w:rsidR="006E2551" w:rsidRPr="00B22504">
        <w:rPr>
          <w:rFonts w:ascii="Times New Roman" w:hAnsi="Times New Roman" w:cs="Times New Roman"/>
          <w:sz w:val="24"/>
          <w:szCs w:val="24"/>
        </w:rPr>
        <w:t>rred for</w:t>
      </w:r>
      <w:r w:rsidR="00910A78" w:rsidRPr="00B22504">
        <w:rPr>
          <w:rFonts w:ascii="Times New Roman" w:hAnsi="Times New Roman" w:cs="Times New Roman"/>
          <w:sz w:val="24"/>
          <w:szCs w:val="24"/>
        </w:rPr>
        <w:t xml:space="preserve"> investigation, </w:t>
      </w:r>
      <w:r w:rsidR="002410A9" w:rsidRPr="00B22504">
        <w:rPr>
          <w:rFonts w:ascii="Times New Roman" w:hAnsi="Times New Roman" w:cs="Times New Roman"/>
          <w:sz w:val="24"/>
          <w:szCs w:val="24"/>
        </w:rPr>
        <w:t xml:space="preserve">the parties may </w:t>
      </w:r>
      <w:r w:rsidRPr="00B22504">
        <w:rPr>
          <w:rFonts w:ascii="Times New Roman" w:hAnsi="Times New Roman" w:cs="Times New Roman"/>
          <w:sz w:val="24"/>
          <w:szCs w:val="24"/>
        </w:rPr>
        <w:t xml:space="preserve">elect to participate in an </w:t>
      </w:r>
      <w:r w:rsidR="00D85F2C" w:rsidRPr="00B22504">
        <w:rPr>
          <w:rFonts w:ascii="Times New Roman" w:hAnsi="Times New Roman" w:cs="Times New Roman"/>
          <w:sz w:val="24"/>
          <w:szCs w:val="24"/>
        </w:rPr>
        <w:t>informal complaint resolution</w:t>
      </w:r>
      <w:r w:rsidRPr="00B22504">
        <w:rPr>
          <w:rFonts w:ascii="Times New Roman" w:hAnsi="Times New Roman" w:cs="Times New Roman"/>
          <w:sz w:val="24"/>
          <w:szCs w:val="24"/>
        </w:rPr>
        <w:t xml:space="preserve"> process to resolve </w:t>
      </w:r>
      <w:r w:rsidR="002410A9" w:rsidRPr="00B22504">
        <w:rPr>
          <w:rFonts w:ascii="Times New Roman" w:hAnsi="Times New Roman" w:cs="Times New Roman"/>
          <w:sz w:val="24"/>
          <w:szCs w:val="24"/>
        </w:rPr>
        <w:t xml:space="preserve">the allegation. This </w:t>
      </w:r>
      <w:r w:rsidR="00D85F2C" w:rsidRPr="00B22504">
        <w:rPr>
          <w:rFonts w:ascii="Times New Roman" w:hAnsi="Times New Roman" w:cs="Times New Roman"/>
          <w:sz w:val="24"/>
          <w:szCs w:val="24"/>
        </w:rPr>
        <w:t>informal complaint resolution</w:t>
      </w:r>
      <w:r w:rsidR="002410A9" w:rsidRPr="00B22504">
        <w:rPr>
          <w:rFonts w:ascii="Times New Roman" w:hAnsi="Times New Roman" w:cs="Times New Roman"/>
          <w:sz w:val="24"/>
          <w:szCs w:val="24"/>
        </w:rPr>
        <w:t xml:space="preserve"> process is not available if </w:t>
      </w:r>
      <w:r w:rsidRPr="00B22504">
        <w:rPr>
          <w:rFonts w:ascii="Times New Roman" w:hAnsi="Times New Roman" w:cs="Times New Roman"/>
          <w:sz w:val="24"/>
          <w:szCs w:val="24"/>
        </w:rPr>
        <w:t>the complaint includes allegations that an employee engaged in harassment or discrimination based on race, color, or national origin of a Laboratory School student or when such process would conflict with federal, state</w:t>
      </w:r>
      <w:r w:rsidR="004544B9">
        <w:rPr>
          <w:rFonts w:ascii="Times New Roman" w:hAnsi="Times New Roman" w:cs="Times New Roman"/>
          <w:sz w:val="24"/>
          <w:szCs w:val="24"/>
        </w:rPr>
        <w:t>,</w:t>
      </w:r>
      <w:r w:rsidRPr="00B22504">
        <w:rPr>
          <w:rFonts w:ascii="Times New Roman" w:hAnsi="Times New Roman" w:cs="Times New Roman"/>
          <w:sz w:val="24"/>
          <w:szCs w:val="24"/>
        </w:rPr>
        <w:t xml:space="preserve"> or local law.  </w:t>
      </w:r>
    </w:p>
    <w:p w14:paraId="7900138F" w14:textId="3066BC01" w:rsidR="00C62711" w:rsidRPr="00D700B1" w:rsidRDefault="00D700B1" w:rsidP="00D700B1">
      <w:pPr>
        <w:spacing w:line="276" w:lineRule="auto"/>
        <w:ind w:left="720" w:hanging="360"/>
        <w:rPr>
          <w:rFonts w:ascii="Times New Roman" w:hAnsi="Times New Roman" w:cs="Times New Roman"/>
          <w:b/>
          <w:bCs/>
          <w:color w:val="000000"/>
          <w:kern w:val="0"/>
          <w:sz w:val="24"/>
          <w:szCs w:val="24"/>
          <w14:ligatures w14:val="none"/>
        </w:rPr>
      </w:pPr>
      <w:r w:rsidRPr="00D700B1">
        <w:rPr>
          <w:rFonts w:ascii="Times New Roman" w:hAnsi="Times New Roman" w:cs="Times New Roman"/>
          <w:b/>
          <w:bCs/>
          <w:color w:val="000000"/>
          <w:kern w:val="0"/>
          <w:sz w:val="24"/>
          <w:szCs w:val="24"/>
          <w14:ligatures w14:val="none"/>
        </w:rPr>
        <w:t>1.</w:t>
      </w:r>
      <w:r>
        <w:rPr>
          <w:rFonts w:ascii="Times New Roman" w:hAnsi="Times New Roman" w:cs="Times New Roman"/>
          <w:b/>
          <w:bCs/>
          <w:color w:val="000000"/>
          <w:kern w:val="0"/>
          <w:sz w:val="24"/>
          <w:szCs w:val="24"/>
          <w14:ligatures w14:val="none"/>
        </w:rPr>
        <w:t xml:space="preserve"> </w:t>
      </w:r>
      <w:r w:rsidR="003D5E79" w:rsidRPr="00D700B1">
        <w:rPr>
          <w:rFonts w:ascii="Times New Roman" w:hAnsi="Times New Roman" w:cs="Times New Roman"/>
          <w:b/>
          <w:bCs/>
          <w:color w:val="000000"/>
          <w:kern w:val="0"/>
          <w:sz w:val="24"/>
          <w:szCs w:val="24"/>
          <w14:ligatures w14:val="none"/>
        </w:rPr>
        <w:t>Consent to Participate in Informa</w:t>
      </w:r>
      <w:r w:rsidR="7A3B034D" w:rsidRPr="00D700B1">
        <w:rPr>
          <w:rFonts w:ascii="Times New Roman" w:hAnsi="Times New Roman" w:cs="Times New Roman"/>
          <w:b/>
          <w:bCs/>
          <w:sz w:val="24"/>
          <w:szCs w:val="24"/>
        </w:rPr>
        <w:t>l</w:t>
      </w:r>
      <w:r w:rsidR="003D5E79" w:rsidRPr="00D700B1">
        <w:rPr>
          <w:rFonts w:ascii="Times New Roman" w:hAnsi="Times New Roman" w:cs="Times New Roman"/>
          <w:b/>
          <w:bCs/>
          <w:color w:val="000000"/>
          <w:kern w:val="0"/>
          <w:sz w:val="24"/>
          <w:szCs w:val="24"/>
          <w14:ligatures w14:val="none"/>
        </w:rPr>
        <w:t xml:space="preserve"> Complaint Resolution</w:t>
      </w:r>
    </w:p>
    <w:p w14:paraId="33492A8B" w14:textId="54DA238F" w:rsidR="00EC6FE2" w:rsidRPr="00B22504" w:rsidRDefault="00D700B1" w:rsidP="00D700B1">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ab/>
      </w:r>
      <w:r w:rsidR="0064031F" w:rsidRPr="00B22504">
        <w:rPr>
          <w:rFonts w:ascii="Times New Roman" w:hAnsi="Times New Roman" w:cs="Times New Roman"/>
          <w:sz w:val="24"/>
          <w:szCs w:val="24"/>
        </w:rPr>
        <w:t xml:space="preserve">Parties will be offered the opportunity to participate in an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process within the initial </w:t>
      </w:r>
      <w:r w:rsidR="00375939" w:rsidRPr="00B22504">
        <w:rPr>
          <w:rFonts w:ascii="Times New Roman" w:hAnsi="Times New Roman" w:cs="Times New Roman"/>
          <w:sz w:val="24"/>
          <w:szCs w:val="24"/>
        </w:rPr>
        <w:t xml:space="preserve">three (3) </w:t>
      </w:r>
      <w:r w:rsidR="0064031F" w:rsidRPr="00B22504">
        <w:rPr>
          <w:rFonts w:ascii="Times New Roman" w:hAnsi="Times New Roman" w:cs="Times New Roman"/>
          <w:sz w:val="24"/>
          <w:szCs w:val="24"/>
        </w:rPr>
        <w:t xml:space="preserve">day period after the allegation is received.  Participation in the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process requires the voluntary consent of both parties in writing.  The requirement for voluntary consent</w:t>
      </w:r>
      <w:r w:rsidR="611681BF" w:rsidRPr="00B22504">
        <w:rPr>
          <w:rFonts w:ascii="Times New Roman" w:hAnsi="Times New Roman" w:cs="Times New Roman"/>
          <w:sz w:val="24"/>
          <w:szCs w:val="24"/>
        </w:rPr>
        <w:t xml:space="preserve"> and a party’s</w:t>
      </w:r>
      <w:r w:rsidR="0064031F" w:rsidRPr="00B22504">
        <w:rPr>
          <w:rFonts w:ascii="Times New Roman" w:hAnsi="Times New Roman" w:cs="Times New Roman"/>
          <w:sz w:val="24"/>
          <w:szCs w:val="24"/>
        </w:rPr>
        <w:t xml:space="preserve"> ability to participate in an investigation and formal complaint</w:t>
      </w:r>
      <w:r w:rsidR="53E7E86F" w:rsidRPr="00B22504">
        <w:rPr>
          <w:rFonts w:ascii="Times New Roman" w:hAnsi="Times New Roman" w:cs="Times New Roman"/>
          <w:color w:val="000000" w:themeColor="text1"/>
          <w:sz w:val="24"/>
          <w:szCs w:val="24"/>
        </w:rPr>
        <w:t xml:space="preserve"> process</w:t>
      </w:r>
      <w:r w:rsidR="0064031F" w:rsidRPr="00B22504">
        <w:rPr>
          <w:rFonts w:ascii="Times New Roman" w:hAnsi="Times New Roman" w:cs="Times New Roman"/>
          <w:sz w:val="24"/>
          <w:szCs w:val="24"/>
        </w:rPr>
        <w:t xml:space="preserve">, cannot be waived. All parties retain the right to a formal investigation and determination of a complaint. </w:t>
      </w:r>
      <w:r w:rsidR="00EC6FE2" w:rsidRPr="00B22504">
        <w:rPr>
          <w:rFonts w:ascii="Times New Roman" w:hAnsi="Times New Roman" w:cs="Times New Roman"/>
          <w:sz w:val="24"/>
          <w:szCs w:val="24"/>
        </w:rPr>
        <w:t xml:space="preserve">OEOA also reserves the right to decline to use </w:t>
      </w:r>
      <w:r w:rsidR="20D2EEB5" w:rsidRPr="00B22504">
        <w:rPr>
          <w:rFonts w:ascii="Times New Roman" w:hAnsi="Times New Roman" w:cs="Times New Roman"/>
          <w:color w:val="000000" w:themeColor="text1"/>
          <w:sz w:val="24"/>
          <w:szCs w:val="24"/>
        </w:rPr>
        <w:t xml:space="preserve">an </w:t>
      </w:r>
      <w:r w:rsidR="00EC6FE2" w:rsidRPr="00B22504">
        <w:rPr>
          <w:rFonts w:ascii="Times New Roman" w:hAnsi="Times New Roman" w:cs="Times New Roman"/>
          <w:sz w:val="24"/>
          <w:szCs w:val="24"/>
        </w:rPr>
        <w:t xml:space="preserve">informal complaint resolution process in circumstances including but not limited to when it is determined that the alleged conduct would present a future risk of harm to others.  </w:t>
      </w:r>
    </w:p>
    <w:p w14:paraId="3A43ABAB" w14:textId="6AA6534B" w:rsidR="003D5E79" w:rsidRPr="003F5C09" w:rsidRDefault="00D700B1" w:rsidP="00D700B1">
      <w:pPr>
        <w:spacing w:line="276" w:lineRule="auto"/>
        <w:ind w:left="720" w:hanging="360"/>
        <w:rPr>
          <w:rFonts w:ascii="Times New Roman" w:hAnsi="Times New Roman" w:cs="Times New Roman"/>
          <w:b/>
          <w:bCs/>
          <w:sz w:val="24"/>
          <w:szCs w:val="24"/>
        </w:rPr>
      </w:pPr>
      <w:r>
        <w:rPr>
          <w:rFonts w:ascii="Times New Roman" w:hAnsi="Times New Roman" w:cs="Times New Roman"/>
          <w:b/>
          <w:bCs/>
          <w:sz w:val="24"/>
          <w:szCs w:val="24"/>
        </w:rPr>
        <w:t xml:space="preserve">2. </w:t>
      </w:r>
      <w:r w:rsidR="003D5E79" w:rsidRPr="003F5C09">
        <w:rPr>
          <w:rFonts w:ascii="Times New Roman" w:hAnsi="Times New Roman" w:cs="Times New Roman"/>
          <w:b/>
          <w:bCs/>
          <w:sz w:val="24"/>
          <w:szCs w:val="24"/>
        </w:rPr>
        <w:t>Informal Complaint Resolution Notice</w:t>
      </w:r>
    </w:p>
    <w:p w14:paraId="6FAC8934" w14:textId="345744BE" w:rsidR="00D700B1" w:rsidRDefault="00D700B1" w:rsidP="00D700B1">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ab/>
      </w:r>
      <w:r w:rsidR="0064031F" w:rsidRPr="00B22504">
        <w:rPr>
          <w:rFonts w:ascii="Times New Roman" w:hAnsi="Times New Roman" w:cs="Times New Roman"/>
          <w:sz w:val="24"/>
          <w:szCs w:val="24"/>
        </w:rPr>
        <w:t xml:space="preserve">Before initiating the informal complaint resolution process, OEOA will provide the parties with notice that explains: the allegations, available supportive measures, the process, the party’s right to withdraw from the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process and to initiate or resume the formal complaint procedures, the potential remedies or disciplinary sanctions that may be informed, and how the resolution of a complaint may be used.</w:t>
      </w:r>
    </w:p>
    <w:p w14:paraId="0B6A7A5A" w14:textId="56FE3867" w:rsidR="0064031F" w:rsidRPr="00D700B1" w:rsidRDefault="00D700B1" w:rsidP="00D700B1">
      <w:pPr>
        <w:spacing w:line="276" w:lineRule="auto"/>
        <w:ind w:left="720" w:hanging="360"/>
        <w:rPr>
          <w:rFonts w:ascii="Times New Roman" w:hAnsi="Times New Roman" w:cs="Times New Roman"/>
          <w:b/>
          <w:bCs/>
          <w:sz w:val="24"/>
          <w:szCs w:val="24"/>
        </w:rPr>
      </w:pPr>
      <w:r w:rsidRPr="00D700B1">
        <w:rPr>
          <w:rFonts w:ascii="Times New Roman" w:hAnsi="Times New Roman" w:cs="Times New Roman"/>
          <w:b/>
          <w:bCs/>
          <w:sz w:val="24"/>
          <w:szCs w:val="24"/>
        </w:rPr>
        <w:lastRenderedPageBreak/>
        <w:t xml:space="preserve">3. </w:t>
      </w:r>
      <w:r w:rsidR="0064031F" w:rsidRPr="00D700B1">
        <w:rPr>
          <w:rFonts w:ascii="Times New Roman" w:hAnsi="Times New Roman" w:cs="Times New Roman"/>
          <w:b/>
          <w:bCs/>
          <w:sz w:val="24"/>
          <w:szCs w:val="24"/>
        </w:rPr>
        <w:t xml:space="preserve">Informal </w:t>
      </w:r>
      <w:r w:rsidR="00D82819" w:rsidRPr="00D700B1">
        <w:rPr>
          <w:rFonts w:ascii="Times New Roman" w:hAnsi="Times New Roman" w:cs="Times New Roman"/>
          <w:b/>
          <w:bCs/>
          <w:sz w:val="24"/>
          <w:szCs w:val="24"/>
        </w:rPr>
        <w:t xml:space="preserve">Complaint </w:t>
      </w:r>
      <w:r w:rsidR="0064031F" w:rsidRPr="00D700B1">
        <w:rPr>
          <w:rFonts w:ascii="Times New Roman" w:hAnsi="Times New Roman" w:cs="Times New Roman"/>
          <w:b/>
          <w:bCs/>
          <w:sz w:val="24"/>
          <w:szCs w:val="24"/>
        </w:rPr>
        <w:t xml:space="preserve">Resolution Process  </w:t>
      </w:r>
    </w:p>
    <w:p w14:paraId="0EE477AF" w14:textId="12F4EF30" w:rsidR="0064031F" w:rsidRPr="00B22504" w:rsidRDefault="00D700B1" w:rsidP="00D700B1">
      <w:pPr>
        <w:spacing w:line="276" w:lineRule="auto"/>
        <w:ind w:left="720" w:hanging="360"/>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ab/>
      </w:r>
      <w:r w:rsidR="0064031F" w:rsidRPr="00B22504">
        <w:rPr>
          <w:rFonts w:ascii="Times New Roman" w:eastAsia="Times New Roman" w:hAnsi="Times New Roman" w:cs="Times New Roman"/>
          <w:color w:val="000000"/>
          <w:kern w:val="0"/>
          <w:sz w:val="24"/>
          <w:szCs w:val="24"/>
          <w14:ligatures w14:val="none"/>
        </w:rPr>
        <w:t>As part of the informal complaint resolution process, the Building Principal (or designee) and the OEOA Director</w:t>
      </w:r>
      <w:r w:rsidR="0064031F" w:rsidRPr="00B22504">
        <w:rPr>
          <w:rFonts w:ascii="Times New Roman" w:hAnsi="Times New Roman" w:cs="Times New Roman"/>
          <w:sz w:val="24"/>
          <w:szCs w:val="24"/>
        </w:rPr>
        <w:t xml:space="preserve"> (or designee) will take appropriate</w:t>
      </w:r>
      <w:r>
        <w:rPr>
          <w:rFonts w:ascii="Times New Roman" w:hAnsi="Times New Roman" w:cs="Times New Roman"/>
          <w:sz w:val="24"/>
          <w:szCs w:val="24"/>
        </w:rPr>
        <w:t>,</w:t>
      </w:r>
      <w:r w:rsidR="0064031F" w:rsidRPr="00B22504">
        <w:rPr>
          <w:rFonts w:ascii="Times New Roman" w:hAnsi="Times New Roman" w:cs="Times New Roman"/>
          <w:sz w:val="24"/>
          <w:szCs w:val="24"/>
        </w:rPr>
        <w:t xml:space="preserve"> prompt</w:t>
      </w:r>
      <w:r>
        <w:rPr>
          <w:rFonts w:ascii="Times New Roman" w:hAnsi="Times New Roman" w:cs="Times New Roman"/>
          <w:sz w:val="24"/>
          <w:szCs w:val="24"/>
        </w:rPr>
        <w:t>,</w:t>
      </w:r>
      <w:r w:rsidR="0064031F" w:rsidRPr="00B22504">
        <w:rPr>
          <w:rFonts w:ascii="Times New Roman" w:hAnsi="Times New Roman" w:cs="Times New Roman"/>
          <w:sz w:val="24"/>
          <w:szCs w:val="24"/>
        </w:rPr>
        <w:t xml:space="preserve"> and effective steps to ensure that discrimination does not continue or recur within the Laboratory School education program or activity. </w:t>
      </w:r>
    </w:p>
    <w:p w14:paraId="6DD035C2" w14:textId="5988C6D3" w:rsidR="0064031F" w:rsidRPr="00B22504" w:rsidRDefault="00D700B1" w:rsidP="00D700B1">
      <w:pPr>
        <w:spacing w:line="276" w:lineRule="auto"/>
        <w:ind w:left="720" w:hanging="36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sidR="0064031F" w:rsidRPr="00B22504">
        <w:rPr>
          <w:rFonts w:ascii="Times New Roman" w:eastAsia="Times New Roman" w:hAnsi="Times New Roman" w:cs="Times New Roman"/>
          <w:color w:val="000000" w:themeColor="text1"/>
          <w:sz w:val="24"/>
          <w:szCs w:val="24"/>
        </w:rPr>
        <w:t xml:space="preserve">The Building Principal </w:t>
      </w:r>
      <w:r>
        <w:rPr>
          <w:rFonts w:ascii="Times New Roman" w:eastAsia="Times New Roman" w:hAnsi="Times New Roman" w:cs="Times New Roman"/>
          <w:color w:val="000000" w:themeColor="text1"/>
          <w:sz w:val="24"/>
          <w:szCs w:val="24"/>
        </w:rPr>
        <w:t>(</w:t>
      </w:r>
      <w:r w:rsidR="0064031F" w:rsidRPr="00B22504">
        <w:rPr>
          <w:rFonts w:ascii="Times New Roman" w:eastAsia="Times New Roman" w:hAnsi="Times New Roman" w:cs="Times New Roman"/>
          <w:color w:val="000000" w:themeColor="text1"/>
          <w:sz w:val="24"/>
          <w:szCs w:val="24"/>
        </w:rPr>
        <w:t>or designee</w:t>
      </w:r>
      <w:r>
        <w:rPr>
          <w:rFonts w:ascii="Times New Roman" w:eastAsia="Times New Roman" w:hAnsi="Times New Roman" w:cs="Times New Roman"/>
          <w:color w:val="000000" w:themeColor="text1"/>
          <w:sz w:val="24"/>
          <w:szCs w:val="24"/>
        </w:rPr>
        <w:t>)</w:t>
      </w:r>
      <w:r w:rsidR="0064031F" w:rsidRPr="00B22504">
        <w:rPr>
          <w:rFonts w:ascii="Times New Roman" w:eastAsia="Times New Roman" w:hAnsi="Times New Roman" w:cs="Times New Roman"/>
          <w:color w:val="000000" w:themeColor="text1"/>
          <w:sz w:val="24"/>
          <w:szCs w:val="24"/>
        </w:rPr>
        <w:t xml:space="preserve"> and the OEOA Director</w:t>
      </w:r>
      <w:r w:rsidR="0064031F" w:rsidRPr="00B22504">
        <w:rPr>
          <w:rFonts w:ascii="Times New Roman" w:hAnsi="Times New Roman" w:cs="Times New Roman"/>
          <w:sz w:val="24"/>
          <w:szCs w:val="24"/>
        </w:rPr>
        <w:t xml:space="preserve"> (or designee) shall appoint a facilitator. The facilitator shall typically be a building administrator or staff member who does not have a conflict of interest or bias regarding the case. A faculty associate would not typically be requested to serve. The facilitator for the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process must not be the same person as the investigator or the decision-maker in OEOA’s formal complaint procedures. Any person facilitating </w:t>
      </w:r>
      <w:r w:rsidR="00D85F2C" w:rsidRPr="00B22504">
        <w:rPr>
          <w:rFonts w:ascii="Times New Roman" w:hAnsi="Times New Roman" w:cs="Times New Roman"/>
          <w:sz w:val="24"/>
          <w:szCs w:val="24"/>
        </w:rPr>
        <w:t>informal complaint resolution</w:t>
      </w:r>
      <w:r w:rsidR="391F76C9" w:rsidRPr="00B22504">
        <w:rPr>
          <w:rFonts w:ascii="Times New Roman" w:hAnsi="Times New Roman" w:cs="Times New Roman"/>
          <w:sz w:val="24"/>
          <w:szCs w:val="24"/>
        </w:rPr>
        <w:t>s</w:t>
      </w:r>
      <w:r w:rsidR="0064031F" w:rsidRPr="00B22504">
        <w:rPr>
          <w:rFonts w:ascii="Times New Roman" w:hAnsi="Times New Roman" w:cs="Times New Roman"/>
          <w:sz w:val="24"/>
          <w:szCs w:val="24"/>
        </w:rPr>
        <w:t xml:space="preserve"> must receive the same training as is required for investigators and decision-makers, </w:t>
      </w:r>
      <w:proofErr w:type="gramStart"/>
      <w:r w:rsidR="0064031F" w:rsidRPr="00B22504">
        <w:rPr>
          <w:rFonts w:ascii="Times New Roman" w:hAnsi="Times New Roman" w:cs="Times New Roman"/>
          <w:sz w:val="24"/>
          <w:szCs w:val="24"/>
        </w:rPr>
        <w:t>rules</w:t>
      </w:r>
      <w:proofErr w:type="gramEnd"/>
      <w:r w:rsidR="0064031F" w:rsidRPr="00B22504">
        <w:rPr>
          <w:rFonts w:ascii="Times New Roman" w:hAnsi="Times New Roman" w:cs="Times New Roman"/>
          <w:sz w:val="24"/>
          <w:szCs w:val="24"/>
        </w:rPr>
        <w:t xml:space="preserve"> and practices for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and how to serve impartially, including by avoiding conflicts of interest and bias. </w:t>
      </w:r>
    </w:p>
    <w:p w14:paraId="67AB54BA" w14:textId="6F4063F1" w:rsidR="0064031F" w:rsidRPr="00B22504" w:rsidRDefault="00D700B1" w:rsidP="00D700B1">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ab/>
      </w:r>
      <w:r w:rsidR="0064031F" w:rsidRPr="00B22504">
        <w:rPr>
          <w:rFonts w:ascii="Times New Roman" w:hAnsi="Times New Roman" w:cs="Times New Roman"/>
          <w:sz w:val="24"/>
          <w:szCs w:val="24"/>
        </w:rPr>
        <w:t xml:space="preserve">The facilitator will determine the best method for proceeding with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which may include but </w:t>
      </w:r>
      <w:r>
        <w:rPr>
          <w:rFonts w:ascii="Times New Roman" w:hAnsi="Times New Roman" w:cs="Times New Roman"/>
          <w:sz w:val="24"/>
          <w:szCs w:val="24"/>
        </w:rPr>
        <w:t>is</w:t>
      </w:r>
      <w:r w:rsidR="0064031F" w:rsidRPr="00B22504">
        <w:rPr>
          <w:rFonts w:ascii="Times New Roman" w:hAnsi="Times New Roman" w:cs="Times New Roman"/>
          <w:sz w:val="24"/>
          <w:szCs w:val="24"/>
        </w:rPr>
        <w:t xml:space="preserve"> not limited to:</w:t>
      </w:r>
    </w:p>
    <w:p w14:paraId="0974F128" w14:textId="77777777" w:rsidR="00D700B1" w:rsidRDefault="0064031F" w:rsidP="00D700B1">
      <w:pPr>
        <w:pStyle w:val="ListParagraph"/>
        <w:numPr>
          <w:ilvl w:val="0"/>
          <w:numId w:val="20"/>
        </w:numPr>
        <w:spacing w:line="276" w:lineRule="auto"/>
        <w:ind w:left="1440"/>
        <w:rPr>
          <w:rFonts w:ascii="Times New Roman" w:hAnsi="Times New Roman" w:cs="Times New Roman"/>
          <w:sz w:val="24"/>
          <w:szCs w:val="24"/>
        </w:rPr>
      </w:pPr>
      <w:r w:rsidRPr="00D700B1">
        <w:rPr>
          <w:rFonts w:ascii="Times New Roman" w:hAnsi="Times New Roman" w:cs="Times New Roman"/>
          <w:sz w:val="24"/>
          <w:szCs w:val="24"/>
        </w:rPr>
        <w:t xml:space="preserve">Scheduling a mediation or restorative justice </w:t>
      </w:r>
      <w:proofErr w:type="gramStart"/>
      <w:r w:rsidRPr="00D700B1">
        <w:rPr>
          <w:rFonts w:ascii="Times New Roman" w:hAnsi="Times New Roman" w:cs="Times New Roman"/>
          <w:sz w:val="24"/>
          <w:szCs w:val="24"/>
        </w:rPr>
        <w:t>conference;</w:t>
      </w:r>
      <w:proofErr w:type="gramEnd"/>
    </w:p>
    <w:p w14:paraId="110C314C" w14:textId="77777777" w:rsidR="00D700B1" w:rsidRDefault="0064031F" w:rsidP="00D700B1">
      <w:pPr>
        <w:pStyle w:val="ListParagraph"/>
        <w:numPr>
          <w:ilvl w:val="0"/>
          <w:numId w:val="20"/>
        </w:numPr>
        <w:spacing w:line="276" w:lineRule="auto"/>
        <w:ind w:left="1440"/>
        <w:rPr>
          <w:rFonts w:ascii="Times New Roman" w:hAnsi="Times New Roman" w:cs="Times New Roman"/>
          <w:sz w:val="24"/>
          <w:szCs w:val="24"/>
        </w:rPr>
      </w:pPr>
      <w:r w:rsidRPr="00D700B1">
        <w:rPr>
          <w:rFonts w:ascii="Times New Roman" w:hAnsi="Times New Roman" w:cs="Times New Roman"/>
          <w:sz w:val="24"/>
          <w:szCs w:val="24"/>
        </w:rPr>
        <w:t xml:space="preserve">Having a conversation with the parties to discuss concerns and </w:t>
      </w:r>
      <w:proofErr w:type="gramStart"/>
      <w:r w:rsidRPr="00D700B1">
        <w:rPr>
          <w:rFonts w:ascii="Times New Roman" w:hAnsi="Times New Roman" w:cs="Times New Roman"/>
          <w:sz w:val="24"/>
          <w:szCs w:val="24"/>
        </w:rPr>
        <w:t>expectations;</w:t>
      </w:r>
      <w:proofErr w:type="gramEnd"/>
    </w:p>
    <w:p w14:paraId="4159A2E0" w14:textId="77777777" w:rsidR="00D700B1" w:rsidRDefault="0064031F" w:rsidP="00D700B1">
      <w:pPr>
        <w:pStyle w:val="ListParagraph"/>
        <w:numPr>
          <w:ilvl w:val="0"/>
          <w:numId w:val="20"/>
        </w:numPr>
        <w:spacing w:line="276" w:lineRule="auto"/>
        <w:ind w:left="1440"/>
        <w:rPr>
          <w:rFonts w:ascii="Times New Roman" w:hAnsi="Times New Roman" w:cs="Times New Roman"/>
          <w:sz w:val="24"/>
          <w:szCs w:val="24"/>
        </w:rPr>
      </w:pPr>
      <w:r w:rsidRPr="00D700B1">
        <w:rPr>
          <w:rFonts w:ascii="Times New Roman" w:hAnsi="Times New Roman" w:cs="Times New Roman"/>
          <w:sz w:val="24"/>
          <w:szCs w:val="24"/>
        </w:rPr>
        <w:t xml:space="preserve">Requesting a written statement from the </w:t>
      </w:r>
      <w:proofErr w:type="gramStart"/>
      <w:r w:rsidRPr="00D700B1">
        <w:rPr>
          <w:rFonts w:ascii="Times New Roman" w:hAnsi="Times New Roman" w:cs="Times New Roman"/>
          <w:sz w:val="24"/>
          <w:szCs w:val="24"/>
        </w:rPr>
        <w:t>parties;</w:t>
      </w:r>
      <w:proofErr w:type="gramEnd"/>
    </w:p>
    <w:p w14:paraId="32E8B54D" w14:textId="4D7CA1D7" w:rsidR="0064031F" w:rsidRPr="00D700B1" w:rsidRDefault="0064031F" w:rsidP="00D700B1">
      <w:pPr>
        <w:pStyle w:val="ListParagraph"/>
        <w:numPr>
          <w:ilvl w:val="0"/>
          <w:numId w:val="20"/>
        </w:numPr>
        <w:spacing w:line="276" w:lineRule="auto"/>
        <w:ind w:left="1440"/>
        <w:rPr>
          <w:rFonts w:ascii="Times New Roman" w:hAnsi="Times New Roman" w:cs="Times New Roman"/>
          <w:sz w:val="24"/>
          <w:szCs w:val="24"/>
        </w:rPr>
      </w:pPr>
      <w:r w:rsidRPr="00D700B1">
        <w:rPr>
          <w:rFonts w:ascii="Times New Roman" w:hAnsi="Times New Roman" w:cs="Times New Roman"/>
          <w:sz w:val="24"/>
          <w:szCs w:val="24"/>
        </w:rPr>
        <w:t>Requesting the facilitator speak with a limited number of witnesses</w:t>
      </w:r>
      <w:r w:rsidR="000F5002" w:rsidRPr="00D700B1">
        <w:rPr>
          <w:rFonts w:ascii="Times New Roman" w:hAnsi="Times New Roman" w:cs="Times New Roman"/>
          <w:sz w:val="24"/>
          <w:szCs w:val="24"/>
        </w:rPr>
        <w:t xml:space="preserve">. </w:t>
      </w:r>
    </w:p>
    <w:p w14:paraId="5E97BDF0" w14:textId="6DF15A3D" w:rsidR="00D700B1" w:rsidRDefault="00D700B1" w:rsidP="00D700B1">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ab/>
      </w:r>
      <w:r w:rsidR="0064031F" w:rsidRPr="00B22504">
        <w:rPr>
          <w:rFonts w:ascii="Times New Roman" w:hAnsi="Times New Roman" w:cs="Times New Roman"/>
          <w:sz w:val="24"/>
          <w:szCs w:val="24"/>
        </w:rPr>
        <w:t xml:space="preserve">The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process should be completed within </w:t>
      </w:r>
      <w:r w:rsidR="3809D529" w:rsidRPr="00B22504">
        <w:rPr>
          <w:rFonts w:ascii="Times New Roman" w:hAnsi="Times New Roman" w:cs="Times New Roman"/>
          <w:sz w:val="24"/>
          <w:szCs w:val="24"/>
        </w:rPr>
        <w:t>ten (</w:t>
      </w:r>
      <w:r w:rsidR="0064031F" w:rsidRPr="00B22504">
        <w:rPr>
          <w:rFonts w:ascii="Times New Roman" w:hAnsi="Times New Roman" w:cs="Times New Roman"/>
          <w:sz w:val="24"/>
          <w:szCs w:val="24"/>
        </w:rPr>
        <w:t>10</w:t>
      </w:r>
      <w:r w:rsidR="1E6F489C" w:rsidRPr="00B22504">
        <w:rPr>
          <w:rFonts w:ascii="Times New Roman" w:hAnsi="Times New Roman" w:cs="Times New Roman"/>
          <w:sz w:val="24"/>
          <w:szCs w:val="24"/>
        </w:rPr>
        <w:t>)</w:t>
      </w:r>
      <w:r w:rsidR="0064031F" w:rsidRPr="00B22504">
        <w:rPr>
          <w:rFonts w:ascii="Times New Roman" w:hAnsi="Times New Roman" w:cs="Times New Roman"/>
          <w:sz w:val="24"/>
          <w:szCs w:val="24"/>
        </w:rPr>
        <w:t xml:space="preserve"> </w:t>
      </w:r>
      <w:r w:rsidR="00223F09" w:rsidRPr="00B22504">
        <w:rPr>
          <w:rFonts w:ascii="Times New Roman" w:hAnsi="Times New Roman" w:cs="Times New Roman"/>
          <w:sz w:val="24"/>
          <w:szCs w:val="24"/>
        </w:rPr>
        <w:t>days</w:t>
      </w:r>
      <w:r w:rsidR="0064031F" w:rsidRPr="00B22504">
        <w:rPr>
          <w:rFonts w:ascii="Times New Roman" w:hAnsi="Times New Roman" w:cs="Times New Roman"/>
          <w:sz w:val="24"/>
          <w:szCs w:val="24"/>
        </w:rPr>
        <w:t xml:space="preserve"> by completing an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w:t>
      </w:r>
      <w:r w:rsidR="000F5002" w:rsidRPr="00B22504">
        <w:rPr>
          <w:rFonts w:ascii="Times New Roman" w:hAnsi="Times New Roman" w:cs="Times New Roman"/>
          <w:sz w:val="24"/>
          <w:szCs w:val="24"/>
        </w:rPr>
        <w:t>agreement in</w:t>
      </w:r>
      <w:r w:rsidR="0064031F" w:rsidRPr="00B22504">
        <w:rPr>
          <w:rFonts w:ascii="Times New Roman" w:hAnsi="Times New Roman" w:cs="Times New Roman"/>
          <w:sz w:val="24"/>
          <w:szCs w:val="24"/>
        </w:rPr>
        <w:t xml:space="preserve"> most cases unless good cause exists to extend the timeframe. The parties will be notified in writing and given the reason for the delay and an estimated time of completion. </w:t>
      </w:r>
    </w:p>
    <w:p w14:paraId="5D043C46" w14:textId="0B67BA1B" w:rsidR="009E64D2" w:rsidRPr="00D700B1" w:rsidRDefault="00D700B1" w:rsidP="00D700B1">
      <w:pPr>
        <w:spacing w:line="276" w:lineRule="auto"/>
        <w:ind w:left="720" w:hanging="360"/>
        <w:rPr>
          <w:rFonts w:ascii="Times New Roman" w:hAnsi="Times New Roman" w:cs="Times New Roman"/>
          <w:b/>
          <w:bCs/>
          <w:sz w:val="24"/>
          <w:szCs w:val="24"/>
        </w:rPr>
      </w:pPr>
      <w:r w:rsidRPr="00D700B1">
        <w:rPr>
          <w:rFonts w:ascii="Times New Roman" w:hAnsi="Times New Roman" w:cs="Times New Roman"/>
          <w:b/>
          <w:bCs/>
          <w:sz w:val="24"/>
          <w:szCs w:val="24"/>
        </w:rPr>
        <w:t xml:space="preserve">4. </w:t>
      </w:r>
      <w:r w:rsidR="009E64D2" w:rsidRPr="00D700B1">
        <w:rPr>
          <w:rFonts w:ascii="Times New Roman" w:hAnsi="Times New Roman" w:cs="Times New Roman"/>
          <w:b/>
          <w:bCs/>
          <w:sz w:val="24"/>
          <w:szCs w:val="24"/>
        </w:rPr>
        <w:t>Informal Complaint Resolution Agreement</w:t>
      </w:r>
    </w:p>
    <w:p w14:paraId="7FA01359" w14:textId="0CCECEB2" w:rsidR="0064031F" w:rsidRPr="00B22504" w:rsidRDefault="00D700B1" w:rsidP="00D700B1">
      <w:pPr>
        <w:spacing w:line="276" w:lineRule="auto"/>
        <w:ind w:left="720" w:hanging="360"/>
        <w:rPr>
          <w:rFonts w:ascii="Times New Roman" w:hAnsi="Times New Roman" w:cs="Times New Roman"/>
          <w:sz w:val="24"/>
          <w:szCs w:val="24"/>
        </w:rPr>
      </w:pPr>
      <w:r>
        <w:rPr>
          <w:rFonts w:ascii="Times New Roman" w:hAnsi="Times New Roman" w:cs="Times New Roman"/>
          <w:sz w:val="24"/>
          <w:szCs w:val="24"/>
        </w:rPr>
        <w:tab/>
      </w:r>
      <w:r w:rsidR="0044127E" w:rsidRPr="00B22504">
        <w:rPr>
          <w:rFonts w:ascii="Times New Roman" w:hAnsi="Times New Roman" w:cs="Times New Roman"/>
          <w:sz w:val="24"/>
          <w:szCs w:val="24"/>
        </w:rPr>
        <w:t xml:space="preserve">At the conclusion of meetings, interviews, and the receipt of statements, the facilitator will write an </w:t>
      </w:r>
      <w:r w:rsidR="00D85F2C" w:rsidRPr="00B22504">
        <w:rPr>
          <w:rFonts w:ascii="Times New Roman" w:hAnsi="Times New Roman" w:cs="Times New Roman"/>
          <w:sz w:val="24"/>
          <w:szCs w:val="24"/>
        </w:rPr>
        <w:t>informal complaint resolution</w:t>
      </w:r>
      <w:r w:rsidR="0044127E" w:rsidRPr="00B22504">
        <w:rPr>
          <w:rFonts w:ascii="Times New Roman" w:hAnsi="Times New Roman" w:cs="Times New Roman"/>
          <w:sz w:val="24"/>
          <w:szCs w:val="24"/>
        </w:rPr>
        <w:t xml:space="preserve"> summary and agreement and provide the parties with the summary and agreement simultaneously.  </w:t>
      </w:r>
      <w:r w:rsidR="0064031F" w:rsidRPr="00B22504">
        <w:rPr>
          <w:rFonts w:ascii="Times New Roman" w:hAnsi="Times New Roman" w:cs="Times New Roman"/>
          <w:sz w:val="24"/>
          <w:szCs w:val="24"/>
        </w:rPr>
        <w:t xml:space="preserve">The informal </w:t>
      </w:r>
      <w:r w:rsidR="009E64D2" w:rsidRPr="00B22504">
        <w:rPr>
          <w:rFonts w:ascii="Times New Roman" w:hAnsi="Times New Roman" w:cs="Times New Roman"/>
          <w:sz w:val="24"/>
          <w:szCs w:val="24"/>
        </w:rPr>
        <w:t xml:space="preserve">complaint </w:t>
      </w:r>
      <w:r w:rsidR="0064031F" w:rsidRPr="00B22504">
        <w:rPr>
          <w:rFonts w:ascii="Times New Roman" w:hAnsi="Times New Roman" w:cs="Times New Roman"/>
          <w:sz w:val="24"/>
          <w:szCs w:val="24"/>
        </w:rPr>
        <w:t xml:space="preserve">resolution agreement must address the Laboratory School Complainant’s concerns, the Laboratory School’s responsibility to address violations, and respect the due process rights of the Laboratory </w:t>
      </w:r>
      <w:r w:rsidR="00C9375F" w:rsidRPr="00B22504">
        <w:rPr>
          <w:rFonts w:ascii="Times New Roman" w:hAnsi="Times New Roman" w:cs="Times New Roman"/>
          <w:sz w:val="24"/>
          <w:szCs w:val="24"/>
        </w:rPr>
        <w:t>School Respondent</w:t>
      </w:r>
      <w:r w:rsidR="0064031F" w:rsidRPr="00B22504">
        <w:rPr>
          <w:rFonts w:ascii="Times New Roman" w:hAnsi="Times New Roman" w:cs="Times New Roman"/>
          <w:sz w:val="24"/>
          <w:szCs w:val="24"/>
        </w:rPr>
        <w:t xml:space="preserve">. Informal </w:t>
      </w:r>
      <w:r w:rsidR="009E64D2" w:rsidRPr="00B22504">
        <w:rPr>
          <w:rFonts w:ascii="Times New Roman" w:hAnsi="Times New Roman" w:cs="Times New Roman"/>
          <w:sz w:val="24"/>
          <w:szCs w:val="24"/>
        </w:rPr>
        <w:t xml:space="preserve">complaint </w:t>
      </w:r>
      <w:r w:rsidR="0064031F" w:rsidRPr="00B22504">
        <w:rPr>
          <w:rFonts w:ascii="Times New Roman" w:hAnsi="Times New Roman" w:cs="Times New Roman"/>
          <w:sz w:val="24"/>
          <w:szCs w:val="24"/>
        </w:rPr>
        <w:t xml:space="preserve">resolution agreement remedies include but are not limited to training, reflective writing </w:t>
      </w:r>
      <w:r>
        <w:rPr>
          <w:rFonts w:ascii="Times New Roman" w:hAnsi="Times New Roman" w:cs="Times New Roman"/>
          <w:sz w:val="24"/>
          <w:szCs w:val="24"/>
        </w:rPr>
        <w:t>assignments</w:t>
      </w:r>
      <w:r w:rsidR="0064031F" w:rsidRPr="00B22504">
        <w:rPr>
          <w:rFonts w:ascii="Times New Roman" w:hAnsi="Times New Roman" w:cs="Times New Roman"/>
          <w:sz w:val="24"/>
          <w:szCs w:val="24"/>
        </w:rPr>
        <w:t xml:space="preserve"> for students, counseling, written counseling memorandum, suspension, termination, expulsion, or other methods designed to restore or preserve equal access to the school’s education programs or activities. Each party shall sign and return the </w:t>
      </w:r>
      <w:r w:rsidR="00D85F2C" w:rsidRPr="00B22504">
        <w:rPr>
          <w:rFonts w:ascii="Times New Roman" w:hAnsi="Times New Roman" w:cs="Times New Roman"/>
          <w:sz w:val="24"/>
          <w:szCs w:val="24"/>
        </w:rPr>
        <w:t>informal complaint resolution</w:t>
      </w:r>
      <w:r w:rsidR="0064031F" w:rsidRPr="00B22504">
        <w:rPr>
          <w:rFonts w:ascii="Times New Roman" w:hAnsi="Times New Roman" w:cs="Times New Roman"/>
          <w:sz w:val="24"/>
          <w:szCs w:val="24"/>
        </w:rPr>
        <w:t xml:space="preserve"> agreement to the facilitator.  If the terms of a signed </w:t>
      </w:r>
      <w:r w:rsidR="00D85F2C" w:rsidRPr="00B22504">
        <w:rPr>
          <w:rFonts w:ascii="Times New Roman" w:hAnsi="Times New Roman" w:cs="Times New Roman"/>
          <w:sz w:val="24"/>
          <w:szCs w:val="24"/>
        </w:rPr>
        <w:t xml:space="preserve">informal complaint </w:t>
      </w:r>
      <w:r w:rsidR="00D85F2C" w:rsidRPr="00B22504">
        <w:rPr>
          <w:rFonts w:ascii="Times New Roman" w:hAnsi="Times New Roman" w:cs="Times New Roman"/>
          <w:sz w:val="24"/>
          <w:szCs w:val="24"/>
        </w:rPr>
        <w:lastRenderedPageBreak/>
        <w:t>resolution</w:t>
      </w:r>
      <w:r w:rsidR="0064031F" w:rsidRPr="00B22504">
        <w:rPr>
          <w:rFonts w:ascii="Times New Roman" w:hAnsi="Times New Roman" w:cs="Times New Roman"/>
          <w:sz w:val="24"/>
          <w:szCs w:val="24"/>
        </w:rPr>
        <w:t xml:space="preserve"> agreement are not completed, additional steps under the </w:t>
      </w:r>
      <w:r w:rsidR="00D44E2D" w:rsidRPr="00B22504">
        <w:rPr>
          <w:rFonts w:ascii="Times New Roman" w:hAnsi="Times New Roman" w:cs="Times New Roman"/>
          <w:sz w:val="24"/>
          <w:szCs w:val="24"/>
        </w:rPr>
        <w:t xml:space="preserve">applicable </w:t>
      </w:r>
      <w:r w:rsidR="0064031F" w:rsidRPr="00B22504">
        <w:rPr>
          <w:rFonts w:ascii="Times New Roman" w:hAnsi="Times New Roman" w:cs="Times New Roman"/>
          <w:sz w:val="24"/>
          <w:szCs w:val="24"/>
        </w:rPr>
        <w:t xml:space="preserve">Laboratory School </w:t>
      </w:r>
      <w:r>
        <w:rPr>
          <w:rFonts w:ascii="Times New Roman" w:hAnsi="Times New Roman" w:cs="Times New Roman"/>
          <w:sz w:val="24"/>
          <w:szCs w:val="24"/>
        </w:rPr>
        <w:t>S</w:t>
      </w:r>
      <w:r w:rsidR="00D44E2D" w:rsidRPr="00B22504">
        <w:rPr>
          <w:rFonts w:ascii="Times New Roman" w:hAnsi="Times New Roman" w:cs="Times New Roman"/>
          <w:sz w:val="24"/>
          <w:szCs w:val="24"/>
        </w:rPr>
        <w:t xml:space="preserve">tudent </w:t>
      </w:r>
      <w:r>
        <w:rPr>
          <w:rFonts w:ascii="Times New Roman" w:hAnsi="Times New Roman" w:cs="Times New Roman"/>
          <w:sz w:val="24"/>
          <w:szCs w:val="24"/>
        </w:rPr>
        <w:t>H</w:t>
      </w:r>
      <w:r w:rsidR="00D44E2D" w:rsidRPr="00B22504">
        <w:rPr>
          <w:rFonts w:ascii="Times New Roman" w:hAnsi="Times New Roman" w:cs="Times New Roman"/>
          <w:sz w:val="24"/>
          <w:szCs w:val="24"/>
        </w:rPr>
        <w:t xml:space="preserve">andbook </w:t>
      </w:r>
      <w:r w:rsidR="0064031F" w:rsidRPr="00B22504">
        <w:rPr>
          <w:rFonts w:ascii="Times New Roman" w:hAnsi="Times New Roman" w:cs="Times New Roman"/>
          <w:sz w:val="24"/>
          <w:szCs w:val="24"/>
        </w:rPr>
        <w:t>may be taken.</w:t>
      </w:r>
    </w:p>
    <w:p w14:paraId="25346416" w14:textId="05C30CA5" w:rsidR="0064031F" w:rsidRPr="00E34D1D" w:rsidRDefault="0064031F" w:rsidP="00B22504">
      <w:pPr>
        <w:spacing w:line="276" w:lineRule="auto"/>
        <w:rPr>
          <w:rFonts w:ascii="Times New Roman" w:hAnsi="Times New Roman" w:cs="Times New Roman"/>
          <w:b/>
          <w:bCs/>
          <w:sz w:val="24"/>
          <w:szCs w:val="24"/>
        </w:rPr>
      </w:pPr>
      <w:r w:rsidRPr="00E34D1D">
        <w:rPr>
          <w:rFonts w:ascii="Times New Roman" w:hAnsi="Times New Roman" w:cs="Times New Roman"/>
          <w:b/>
          <w:bCs/>
          <w:sz w:val="24"/>
          <w:szCs w:val="24"/>
        </w:rPr>
        <w:t>C.</w:t>
      </w:r>
      <w:r w:rsidR="00E34D1D" w:rsidRPr="00E34D1D">
        <w:rPr>
          <w:rFonts w:ascii="Times New Roman" w:hAnsi="Times New Roman" w:cs="Times New Roman"/>
          <w:b/>
          <w:bCs/>
          <w:sz w:val="24"/>
          <w:szCs w:val="24"/>
        </w:rPr>
        <w:t xml:space="preserve"> </w:t>
      </w:r>
      <w:r w:rsidRPr="00E34D1D">
        <w:rPr>
          <w:rFonts w:ascii="Times New Roman" w:hAnsi="Times New Roman" w:cs="Times New Roman"/>
          <w:b/>
          <w:bCs/>
          <w:sz w:val="24"/>
          <w:szCs w:val="24"/>
        </w:rPr>
        <w:t xml:space="preserve">Formal Complaint </w:t>
      </w:r>
      <w:r w:rsidR="00095DC4" w:rsidRPr="00E34D1D">
        <w:rPr>
          <w:rFonts w:ascii="Times New Roman" w:hAnsi="Times New Roman" w:cs="Times New Roman"/>
          <w:b/>
          <w:bCs/>
          <w:sz w:val="24"/>
          <w:szCs w:val="24"/>
        </w:rPr>
        <w:t>Resolution Process</w:t>
      </w:r>
    </w:p>
    <w:p w14:paraId="68610843" w14:textId="7A26D52D" w:rsidR="00D06F16" w:rsidRPr="00582ECE" w:rsidRDefault="00D06F16" w:rsidP="00582ECE">
      <w:pPr>
        <w:spacing w:line="276" w:lineRule="auto"/>
        <w:ind w:left="720" w:hanging="360"/>
        <w:rPr>
          <w:rFonts w:ascii="Times New Roman" w:hAnsi="Times New Roman" w:cs="Times New Roman"/>
          <w:b/>
          <w:bCs/>
          <w:sz w:val="24"/>
          <w:szCs w:val="24"/>
        </w:rPr>
      </w:pPr>
      <w:r w:rsidRPr="00582ECE">
        <w:rPr>
          <w:rFonts w:ascii="Times New Roman" w:hAnsi="Times New Roman" w:cs="Times New Roman"/>
          <w:b/>
          <w:bCs/>
          <w:sz w:val="24"/>
          <w:szCs w:val="24"/>
        </w:rPr>
        <w:t>1. Filing a Complaint</w:t>
      </w:r>
    </w:p>
    <w:p w14:paraId="09695D48" w14:textId="73D6FAD5" w:rsidR="00582ECE" w:rsidRDefault="00582ECE"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 xml:space="preserve">Any </w:t>
      </w:r>
      <w:r w:rsidR="00E1121C" w:rsidRPr="00B22504">
        <w:rPr>
          <w:rFonts w:ascii="Times New Roman" w:eastAsia="Times New Roman" w:hAnsi="Times New Roman" w:cs="Times New Roman"/>
          <w:color w:val="000000"/>
          <w:kern w:val="0"/>
          <w:sz w:val="24"/>
          <w:szCs w:val="24"/>
          <w14:ligatures w14:val="none"/>
        </w:rPr>
        <w:t xml:space="preserve">Laboratory School </w:t>
      </w:r>
      <w:r w:rsidR="7CD2FD59" w:rsidRPr="00B22504">
        <w:rPr>
          <w:rFonts w:ascii="Times New Roman" w:eastAsia="Times New Roman" w:hAnsi="Times New Roman" w:cs="Times New Roman"/>
          <w:color w:val="000000"/>
          <w:kern w:val="0"/>
          <w:sz w:val="24"/>
          <w:szCs w:val="24"/>
          <w14:ligatures w14:val="none"/>
        </w:rPr>
        <w:t>student/parent(s)/guardian(s)</w:t>
      </w:r>
      <w:r w:rsidR="00C9375F" w:rsidRPr="00B22504">
        <w:rPr>
          <w:rFonts w:ascii="Times New Roman" w:eastAsia="Times New Roman" w:hAnsi="Times New Roman" w:cs="Times New Roman"/>
          <w:color w:val="000000"/>
          <w:kern w:val="0"/>
          <w:sz w:val="24"/>
          <w:szCs w:val="24"/>
          <w14:ligatures w14:val="none"/>
        </w:rPr>
        <w:t xml:space="preserve"> </w:t>
      </w:r>
      <w:r w:rsidR="00D06F16" w:rsidRPr="00B22504">
        <w:rPr>
          <w:rFonts w:ascii="Times New Roman" w:eastAsia="Times New Roman" w:hAnsi="Times New Roman" w:cs="Times New Roman"/>
          <w:color w:val="000000"/>
          <w:kern w:val="0"/>
          <w:sz w:val="24"/>
          <w:szCs w:val="24"/>
          <w14:ligatures w14:val="none"/>
        </w:rPr>
        <w:t xml:space="preserve">who </w:t>
      </w:r>
      <w:r w:rsidR="00C42403" w:rsidRPr="00B22504">
        <w:rPr>
          <w:rFonts w:ascii="Times New Roman" w:eastAsia="Times New Roman" w:hAnsi="Times New Roman" w:cs="Times New Roman"/>
          <w:color w:val="000000"/>
          <w:kern w:val="0"/>
          <w:sz w:val="24"/>
          <w:szCs w:val="24"/>
          <w14:ligatures w14:val="none"/>
        </w:rPr>
        <w:t>believe</w:t>
      </w:r>
      <w:r w:rsidR="0B604A5B" w:rsidRPr="00B22504">
        <w:rPr>
          <w:rFonts w:ascii="Times New Roman" w:eastAsia="Times New Roman" w:hAnsi="Times New Roman" w:cs="Times New Roman"/>
          <w:color w:val="000000"/>
          <w:kern w:val="0"/>
          <w:sz w:val="24"/>
          <w:szCs w:val="24"/>
          <w14:ligatures w14:val="none"/>
        </w:rPr>
        <w:t>s</w:t>
      </w:r>
      <w:r w:rsidR="00C42403" w:rsidRPr="00B22504">
        <w:rPr>
          <w:rFonts w:ascii="Times New Roman" w:eastAsia="Times New Roman" w:hAnsi="Times New Roman" w:cs="Times New Roman"/>
          <w:color w:val="000000"/>
          <w:kern w:val="0"/>
          <w:sz w:val="24"/>
          <w:szCs w:val="24"/>
          <w14:ligatures w14:val="none"/>
        </w:rPr>
        <w:t xml:space="preserve"> </w:t>
      </w:r>
      <w:r w:rsidR="00D06F16" w:rsidRPr="00B22504">
        <w:rPr>
          <w:rFonts w:ascii="Times New Roman" w:eastAsia="Times New Roman" w:hAnsi="Times New Roman" w:cs="Times New Roman"/>
          <w:color w:val="000000"/>
          <w:kern w:val="0"/>
          <w:sz w:val="24"/>
          <w:szCs w:val="24"/>
          <w14:ligatures w14:val="none"/>
        </w:rPr>
        <w:t xml:space="preserve">they have been the victim of harassment and/or discrimination </w:t>
      </w:r>
      <w:proofErr w:type="gramStart"/>
      <w:r w:rsidR="00D06F16" w:rsidRPr="00B22504">
        <w:rPr>
          <w:rFonts w:ascii="Times New Roman" w:eastAsia="Times New Roman" w:hAnsi="Times New Roman" w:cs="Times New Roman"/>
          <w:color w:val="000000"/>
          <w:kern w:val="0"/>
          <w:sz w:val="24"/>
          <w:szCs w:val="24"/>
          <w14:ligatures w14:val="none"/>
        </w:rPr>
        <w:t>on the basis of</w:t>
      </w:r>
      <w:proofErr w:type="gramEnd"/>
      <w:r w:rsidR="00D06F16" w:rsidRPr="00B22504">
        <w:rPr>
          <w:rFonts w:ascii="Times New Roman" w:eastAsia="Times New Roman" w:hAnsi="Times New Roman" w:cs="Times New Roman"/>
          <w:color w:val="000000"/>
          <w:kern w:val="0"/>
          <w:sz w:val="24"/>
          <w:szCs w:val="24"/>
          <w14:ligatures w14:val="none"/>
        </w:rPr>
        <w:t xml:space="preserve"> race, color, </w:t>
      </w:r>
      <w:r w:rsidR="000B0DB6" w:rsidRPr="00B22504">
        <w:rPr>
          <w:rFonts w:ascii="Times New Roman" w:eastAsia="Times New Roman" w:hAnsi="Times New Roman" w:cs="Times New Roman"/>
          <w:color w:val="000000"/>
          <w:kern w:val="0"/>
          <w:sz w:val="24"/>
          <w:szCs w:val="24"/>
          <w14:ligatures w14:val="none"/>
        </w:rPr>
        <w:t xml:space="preserve">or </w:t>
      </w:r>
      <w:r w:rsidR="00D06F16" w:rsidRPr="00B22504">
        <w:rPr>
          <w:rFonts w:ascii="Times New Roman" w:eastAsia="Times New Roman" w:hAnsi="Times New Roman" w:cs="Times New Roman"/>
          <w:color w:val="000000"/>
          <w:kern w:val="0"/>
          <w:sz w:val="24"/>
          <w:szCs w:val="24"/>
          <w14:ligatures w14:val="none"/>
        </w:rPr>
        <w:t>national origin</w:t>
      </w:r>
      <w:r w:rsidR="00516996">
        <w:rPr>
          <w:rFonts w:ascii="Times New Roman" w:eastAsia="Times New Roman" w:hAnsi="Times New Roman" w:cs="Times New Roman"/>
          <w:color w:val="000000"/>
          <w:kern w:val="0"/>
          <w:sz w:val="24"/>
          <w:szCs w:val="24"/>
          <w14:ligatures w14:val="none"/>
        </w:rPr>
        <w:t>, or related retaliation</w:t>
      </w:r>
      <w:r w:rsidR="00D06F16" w:rsidRPr="00B22504">
        <w:rPr>
          <w:rFonts w:ascii="Times New Roman" w:eastAsia="Times New Roman" w:hAnsi="Times New Roman" w:cs="Times New Roman"/>
          <w:color w:val="000000"/>
          <w:kern w:val="0"/>
          <w:sz w:val="24"/>
          <w:szCs w:val="24"/>
          <w14:ligatures w14:val="none"/>
        </w:rPr>
        <w:t xml:space="preserve"> may</w:t>
      </w:r>
      <w:r w:rsidR="000B0DB6" w:rsidRPr="00B22504">
        <w:rPr>
          <w:rFonts w:ascii="Times New Roman" w:eastAsia="Times New Roman" w:hAnsi="Times New Roman" w:cs="Times New Roman"/>
          <w:color w:val="000000"/>
          <w:kern w:val="0"/>
          <w:sz w:val="24"/>
          <w:szCs w:val="24"/>
          <w14:ligatures w14:val="none"/>
        </w:rPr>
        <w:t xml:space="preserve"> notify their Building Principal or</w:t>
      </w:r>
      <w:r w:rsidR="00D06F16" w:rsidRPr="00B22504">
        <w:rPr>
          <w:rFonts w:ascii="Times New Roman" w:eastAsia="Times New Roman" w:hAnsi="Times New Roman" w:cs="Times New Roman"/>
          <w:color w:val="000000"/>
          <w:kern w:val="0"/>
          <w:sz w:val="24"/>
          <w:szCs w:val="24"/>
          <w14:ligatures w14:val="none"/>
        </w:rPr>
        <w:t xml:space="preserve"> file a complaint with the Office of Equal Opportunity and Access (OEOA).</w:t>
      </w:r>
      <w:r w:rsidR="00164FB1" w:rsidRPr="00B22504">
        <w:rPr>
          <w:rFonts w:ascii="Times New Roman" w:eastAsia="Times New Roman" w:hAnsi="Times New Roman" w:cs="Times New Roman"/>
          <w:color w:val="000000"/>
          <w:kern w:val="0"/>
          <w:sz w:val="24"/>
          <w:szCs w:val="24"/>
          <w14:ligatures w14:val="none"/>
        </w:rPr>
        <w:t xml:space="preserve"> </w:t>
      </w:r>
      <w:r w:rsidR="00164FB1" w:rsidRPr="00B22504">
        <w:rPr>
          <w:rFonts w:ascii="Times New Roman" w:hAnsi="Times New Roman" w:cs="Times New Roman"/>
          <w:color w:val="000000"/>
          <w:sz w:val="24"/>
          <w:szCs w:val="24"/>
          <w:shd w:val="clear" w:color="auto" w:fill="FFFFFF"/>
        </w:rPr>
        <w:t xml:space="preserve">The University Laboratory School will immediately notify the Office of Equal Opportunity and Access upon receipt of the allegation. </w:t>
      </w:r>
      <w:r w:rsidR="00D06F16" w:rsidRPr="00B22504">
        <w:rPr>
          <w:rFonts w:ascii="Times New Roman" w:eastAsia="Times New Roman" w:hAnsi="Times New Roman" w:cs="Times New Roman"/>
          <w:color w:val="000000"/>
          <w:kern w:val="0"/>
          <w:sz w:val="24"/>
          <w:szCs w:val="24"/>
          <w14:ligatures w14:val="none"/>
        </w:rPr>
        <w:t xml:space="preserve"> </w:t>
      </w:r>
    </w:p>
    <w:p w14:paraId="253FCDD2" w14:textId="284106AA" w:rsidR="0064031F" w:rsidRPr="00B22504" w:rsidRDefault="00F25250" w:rsidP="00582ECE">
      <w:pPr>
        <w:shd w:val="clear" w:color="auto" w:fill="FFFFFF" w:themeFill="background1"/>
        <w:spacing w:after="100" w:afterAutospacing="1" w:line="276" w:lineRule="auto"/>
        <w:ind w:left="720" w:hanging="360"/>
        <w:rPr>
          <w:rFonts w:ascii="Times New Roman" w:eastAsia="Times New Roman" w:hAnsi="Times New Roman" w:cs="Times New Roman"/>
          <w:b/>
          <w:bCs/>
          <w:color w:val="000000"/>
          <w:kern w:val="0"/>
          <w:sz w:val="24"/>
          <w:szCs w:val="24"/>
          <w14:ligatures w14:val="none"/>
        </w:rPr>
      </w:pPr>
      <w:r w:rsidRPr="00B22504">
        <w:rPr>
          <w:rFonts w:ascii="Times New Roman" w:eastAsia="Times New Roman" w:hAnsi="Times New Roman" w:cs="Times New Roman"/>
          <w:b/>
          <w:bCs/>
          <w:color w:val="000000"/>
          <w:kern w:val="0"/>
          <w:sz w:val="24"/>
          <w:szCs w:val="24"/>
          <w14:ligatures w14:val="none"/>
        </w:rPr>
        <w:t>2.</w:t>
      </w:r>
      <w:r w:rsidR="00582ECE">
        <w:rPr>
          <w:rFonts w:ascii="Times New Roman" w:eastAsia="Times New Roman" w:hAnsi="Times New Roman" w:cs="Times New Roman"/>
          <w:b/>
          <w:bCs/>
          <w:color w:val="000000"/>
          <w:kern w:val="0"/>
          <w:sz w:val="24"/>
          <w:szCs w:val="24"/>
          <w14:ligatures w14:val="none"/>
        </w:rPr>
        <w:t xml:space="preserve"> </w:t>
      </w:r>
      <w:r w:rsidR="0064031F" w:rsidRPr="00B22504">
        <w:rPr>
          <w:rFonts w:ascii="Times New Roman" w:eastAsia="Times New Roman" w:hAnsi="Times New Roman" w:cs="Times New Roman"/>
          <w:b/>
          <w:bCs/>
          <w:color w:val="000000"/>
          <w:kern w:val="0"/>
          <w:sz w:val="24"/>
          <w:szCs w:val="24"/>
          <w14:ligatures w14:val="none"/>
        </w:rPr>
        <w:t>General Investigation Time Frame</w:t>
      </w:r>
    </w:p>
    <w:p w14:paraId="1BC7B5B3" w14:textId="1113AF43" w:rsidR="0064031F" w:rsidRPr="00B22504" w:rsidRDefault="00582ECE"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64031F" w:rsidRPr="00B22504">
        <w:rPr>
          <w:rFonts w:ascii="Times New Roman" w:eastAsia="Times New Roman" w:hAnsi="Times New Roman" w:cs="Times New Roman"/>
          <w:color w:val="000000"/>
          <w:kern w:val="0"/>
          <w:sz w:val="24"/>
          <w:szCs w:val="24"/>
          <w14:ligatures w14:val="none"/>
        </w:rPr>
        <w:t xml:space="preserve">The OEOA will conduct an impartial, diligent, and conscientious investigation into a Laboratory School Complainant's allegations based on the information and evidence that the Laboratory School Complainant provides the OEOA to support their allegation. The OEOA has </w:t>
      </w:r>
      <w:r w:rsidR="36B94ED9" w:rsidRPr="00B22504">
        <w:rPr>
          <w:rFonts w:ascii="Times New Roman" w:eastAsia="Times New Roman" w:hAnsi="Times New Roman" w:cs="Times New Roman"/>
          <w:color w:val="000000"/>
          <w:kern w:val="0"/>
          <w:sz w:val="24"/>
          <w:szCs w:val="24"/>
          <w14:ligatures w14:val="none"/>
        </w:rPr>
        <w:t>thirty (</w:t>
      </w:r>
      <w:r w:rsidR="0064031F" w:rsidRPr="00B22504">
        <w:rPr>
          <w:rFonts w:ascii="Times New Roman" w:eastAsia="Times New Roman" w:hAnsi="Times New Roman" w:cs="Times New Roman"/>
          <w:color w:val="000000"/>
          <w:kern w:val="0"/>
          <w:sz w:val="24"/>
          <w:szCs w:val="24"/>
          <w14:ligatures w14:val="none"/>
        </w:rPr>
        <w:t>30</w:t>
      </w:r>
      <w:r w:rsidR="79AFA4A6" w:rsidRPr="00B22504">
        <w:rPr>
          <w:rFonts w:ascii="Times New Roman" w:eastAsia="Times New Roman" w:hAnsi="Times New Roman" w:cs="Times New Roman"/>
          <w:color w:val="000000"/>
          <w:kern w:val="0"/>
          <w:sz w:val="24"/>
          <w:szCs w:val="24"/>
          <w14:ligatures w14:val="none"/>
        </w:rPr>
        <w:t>)</w:t>
      </w:r>
      <w:r w:rsidR="0064031F" w:rsidRPr="00B22504">
        <w:rPr>
          <w:rFonts w:ascii="Times New Roman" w:eastAsia="Times New Roman" w:hAnsi="Times New Roman" w:cs="Times New Roman"/>
          <w:color w:val="000000"/>
          <w:kern w:val="0"/>
          <w:sz w:val="24"/>
          <w:szCs w:val="24"/>
          <w14:ligatures w14:val="none"/>
        </w:rPr>
        <w:t xml:space="preserve"> days from the date the Laboratory School Complainant filed the complaint with the OEOA to complete the investigation, make formal recommendations to the appropriate University officials, and issue written findings to the Laboratory School Complainant and the </w:t>
      </w:r>
      <w:r w:rsidR="00C9375F" w:rsidRPr="00B22504">
        <w:rPr>
          <w:rFonts w:ascii="Times New Roman" w:eastAsia="Times New Roman" w:hAnsi="Times New Roman" w:cs="Times New Roman"/>
          <w:color w:val="000000"/>
          <w:kern w:val="0"/>
          <w:sz w:val="24"/>
          <w:szCs w:val="24"/>
          <w14:ligatures w14:val="none"/>
        </w:rPr>
        <w:t>Laboratory School Respondent</w:t>
      </w:r>
      <w:r w:rsidR="0064031F" w:rsidRPr="00B22504">
        <w:rPr>
          <w:rFonts w:ascii="Times New Roman" w:eastAsia="Times New Roman" w:hAnsi="Times New Roman" w:cs="Times New Roman"/>
          <w:color w:val="000000"/>
          <w:kern w:val="0"/>
          <w:sz w:val="24"/>
          <w:szCs w:val="24"/>
          <w14:ligatures w14:val="none"/>
        </w:rPr>
        <w:t>.</w:t>
      </w:r>
    </w:p>
    <w:p w14:paraId="579267A5" w14:textId="259EBBFA" w:rsidR="0064031F"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64031F" w:rsidRPr="00B22504">
        <w:rPr>
          <w:rFonts w:ascii="Times New Roman" w:eastAsia="Times New Roman" w:hAnsi="Times New Roman" w:cs="Times New Roman"/>
          <w:color w:val="000000"/>
          <w:kern w:val="0"/>
          <w:sz w:val="24"/>
          <w:szCs w:val="24"/>
          <w14:ligatures w14:val="none"/>
        </w:rPr>
        <w:t>The OEOA reserves the right to extend this time frame by a reasonable period according to the scope of the investigation, the availability of witnesses, and the cooperation of the parties. If additional time is necessary, both the Laboratory School Complainant</w:t>
      </w:r>
      <w:r w:rsidR="00C9375F" w:rsidRPr="00B22504">
        <w:rPr>
          <w:rFonts w:ascii="Times New Roman" w:eastAsia="Times New Roman" w:hAnsi="Times New Roman" w:cs="Times New Roman"/>
          <w:color w:val="000000"/>
          <w:kern w:val="0"/>
          <w:sz w:val="24"/>
          <w:szCs w:val="24"/>
          <w14:ligatures w14:val="none"/>
        </w:rPr>
        <w:t xml:space="preserve"> </w:t>
      </w:r>
      <w:r w:rsidR="0064031F" w:rsidRPr="00B22504">
        <w:rPr>
          <w:rFonts w:ascii="Times New Roman" w:eastAsia="Times New Roman" w:hAnsi="Times New Roman" w:cs="Times New Roman"/>
          <w:color w:val="000000"/>
          <w:kern w:val="0"/>
          <w:sz w:val="24"/>
          <w:szCs w:val="24"/>
          <w14:ligatures w14:val="none"/>
        </w:rPr>
        <w:t xml:space="preserve">and the </w:t>
      </w:r>
      <w:r w:rsidR="00C9375F" w:rsidRPr="00B22504">
        <w:rPr>
          <w:rFonts w:ascii="Times New Roman" w:eastAsia="Times New Roman" w:hAnsi="Times New Roman" w:cs="Times New Roman"/>
          <w:color w:val="000000"/>
          <w:kern w:val="0"/>
          <w:sz w:val="24"/>
          <w:szCs w:val="24"/>
          <w14:ligatures w14:val="none"/>
        </w:rPr>
        <w:t>Laboratory School Respondent</w:t>
      </w:r>
      <w:r w:rsidR="0064031F" w:rsidRPr="00B22504">
        <w:rPr>
          <w:rFonts w:ascii="Times New Roman" w:eastAsia="Times New Roman" w:hAnsi="Times New Roman" w:cs="Times New Roman"/>
          <w:color w:val="000000"/>
          <w:kern w:val="0"/>
          <w:sz w:val="24"/>
          <w:szCs w:val="24"/>
          <w14:ligatures w14:val="none"/>
        </w:rPr>
        <w:t xml:space="preserve"> will be notified of the OEOA's need to extend the investigation beyond the </w:t>
      </w:r>
      <w:r w:rsidR="352AF8C5" w:rsidRPr="00B22504">
        <w:rPr>
          <w:rFonts w:ascii="Times New Roman" w:eastAsia="Times New Roman" w:hAnsi="Times New Roman" w:cs="Times New Roman"/>
          <w:color w:val="000000" w:themeColor="text1"/>
          <w:sz w:val="24"/>
          <w:szCs w:val="24"/>
        </w:rPr>
        <w:t>thirty (</w:t>
      </w:r>
      <w:r w:rsidR="0064031F" w:rsidRPr="00B22504">
        <w:rPr>
          <w:rFonts w:ascii="Times New Roman" w:eastAsia="Times New Roman" w:hAnsi="Times New Roman" w:cs="Times New Roman"/>
          <w:color w:val="000000"/>
          <w:kern w:val="0"/>
          <w:sz w:val="24"/>
          <w:szCs w:val="24"/>
          <w14:ligatures w14:val="none"/>
        </w:rPr>
        <w:t>30</w:t>
      </w:r>
      <w:r w:rsidR="0E9003CE" w:rsidRPr="00B22504">
        <w:rPr>
          <w:rFonts w:ascii="Times New Roman" w:eastAsia="Times New Roman" w:hAnsi="Times New Roman" w:cs="Times New Roman"/>
          <w:color w:val="000000" w:themeColor="text1"/>
          <w:sz w:val="24"/>
          <w:szCs w:val="24"/>
        </w:rPr>
        <w:t>)</w:t>
      </w:r>
      <w:r w:rsidR="0064031F" w:rsidRPr="00B22504">
        <w:rPr>
          <w:rFonts w:ascii="Times New Roman" w:eastAsia="Times New Roman" w:hAnsi="Times New Roman" w:cs="Times New Roman"/>
          <w:color w:val="000000"/>
          <w:kern w:val="0"/>
          <w:sz w:val="24"/>
          <w:szCs w:val="24"/>
          <w14:ligatures w14:val="none"/>
        </w:rPr>
        <w:t xml:space="preserve"> </w:t>
      </w:r>
      <w:proofErr w:type="gramStart"/>
      <w:r w:rsidR="0064031F" w:rsidRPr="00B22504">
        <w:rPr>
          <w:rFonts w:ascii="Times New Roman" w:eastAsia="Times New Roman" w:hAnsi="Times New Roman" w:cs="Times New Roman"/>
          <w:color w:val="000000"/>
          <w:kern w:val="0"/>
          <w:sz w:val="24"/>
          <w:szCs w:val="24"/>
          <w14:ligatures w14:val="none"/>
        </w:rPr>
        <w:t>day time</w:t>
      </w:r>
      <w:proofErr w:type="gramEnd"/>
      <w:r w:rsidR="0064031F" w:rsidRPr="00B22504">
        <w:rPr>
          <w:rFonts w:ascii="Times New Roman" w:eastAsia="Times New Roman" w:hAnsi="Times New Roman" w:cs="Times New Roman"/>
          <w:color w:val="000000"/>
          <w:kern w:val="0"/>
          <w:sz w:val="24"/>
          <w:szCs w:val="24"/>
          <w14:ligatures w14:val="none"/>
        </w:rPr>
        <w:t xml:space="preserve"> limit.</w:t>
      </w:r>
    </w:p>
    <w:p w14:paraId="1548484C" w14:textId="3357580C" w:rsidR="00D21BAD" w:rsidRPr="00582ECE" w:rsidRDefault="00582ECE" w:rsidP="00582ECE">
      <w:pPr>
        <w:spacing w:line="276" w:lineRule="auto"/>
        <w:ind w:left="720" w:hanging="360"/>
        <w:rPr>
          <w:rFonts w:ascii="Times New Roman" w:eastAsia="Times New Roman" w:hAnsi="Times New Roman" w:cs="Times New Roman"/>
          <w:b/>
          <w:bCs/>
          <w:color w:val="000000" w:themeColor="text1"/>
          <w:sz w:val="24"/>
          <w:szCs w:val="24"/>
        </w:rPr>
      </w:pPr>
      <w:r w:rsidRPr="00582ECE">
        <w:rPr>
          <w:rFonts w:ascii="Times New Roman" w:eastAsia="Times New Roman" w:hAnsi="Times New Roman" w:cs="Times New Roman"/>
          <w:b/>
          <w:bCs/>
          <w:color w:val="000000" w:themeColor="text1"/>
          <w:sz w:val="24"/>
          <w:szCs w:val="24"/>
        </w:rPr>
        <w:t>3.</w:t>
      </w:r>
      <w:r>
        <w:rPr>
          <w:rFonts w:ascii="Times New Roman" w:eastAsia="Times New Roman" w:hAnsi="Times New Roman" w:cs="Times New Roman"/>
          <w:b/>
          <w:bCs/>
          <w:color w:val="000000" w:themeColor="text1"/>
          <w:sz w:val="24"/>
          <w:szCs w:val="24"/>
        </w:rPr>
        <w:t xml:space="preserve"> </w:t>
      </w:r>
      <w:r w:rsidR="00D21BAD" w:rsidRPr="00582ECE">
        <w:rPr>
          <w:rFonts w:ascii="Times New Roman" w:eastAsia="Times New Roman" w:hAnsi="Times New Roman" w:cs="Times New Roman"/>
          <w:b/>
          <w:bCs/>
          <w:color w:val="000000" w:themeColor="text1"/>
          <w:sz w:val="24"/>
          <w:szCs w:val="24"/>
        </w:rPr>
        <w:t xml:space="preserve">Notice to </w:t>
      </w:r>
      <w:r w:rsidR="00C9375F" w:rsidRPr="00582ECE">
        <w:rPr>
          <w:rFonts w:ascii="Times New Roman" w:eastAsia="Times New Roman" w:hAnsi="Times New Roman" w:cs="Times New Roman"/>
          <w:b/>
          <w:bCs/>
          <w:color w:val="000000" w:themeColor="text1"/>
          <w:sz w:val="24"/>
          <w:szCs w:val="24"/>
        </w:rPr>
        <w:t xml:space="preserve">Laboratory School </w:t>
      </w:r>
      <w:r w:rsidR="00D21BAD" w:rsidRPr="00582ECE">
        <w:rPr>
          <w:rFonts w:ascii="Times New Roman" w:eastAsia="Times New Roman" w:hAnsi="Times New Roman" w:cs="Times New Roman"/>
          <w:b/>
          <w:bCs/>
          <w:color w:val="000000" w:themeColor="text1"/>
          <w:sz w:val="24"/>
          <w:szCs w:val="24"/>
        </w:rPr>
        <w:t xml:space="preserve">Complainant and </w:t>
      </w:r>
      <w:r w:rsidR="00EA71FB">
        <w:rPr>
          <w:rFonts w:ascii="Times New Roman" w:eastAsia="Times New Roman" w:hAnsi="Times New Roman" w:cs="Times New Roman"/>
          <w:b/>
          <w:bCs/>
          <w:color w:val="000000" w:themeColor="text1"/>
          <w:sz w:val="24"/>
          <w:szCs w:val="24"/>
        </w:rPr>
        <w:t xml:space="preserve">Laboratory School </w:t>
      </w:r>
      <w:r w:rsidR="00D21BAD" w:rsidRPr="00582ECE">
        <w:rPr>
          <w:rFonts w:ascii="Times New Roman" w:eastAsia="Times New Roman" w:hAnsi="Times New Roman" w:cs="Times New Roman"/>
          <w:b/>
          <w:bCs/>
          <w:color w:val="000000" w:themeColor="text1"/>
          <w:sz w:val="24"/>
          <w:szCs w:val="24"/>
        </w:rPr>
        <w:t xml:space="preserve">Respondent </w:t>
      </w:r>
    </w:p>
    <w:p w14:paraId="63155102" w14:textId="043CCC64" w:rsidR="00F02B3D"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14:ligatures w14:val="none"/>
        </w:rPr>
        <w:tab/>
      </w:r>
      <w:r w:rsidR="00F02B3D" w:rsidRPr="00B22504">
        <w:rPr>
          <w:rFonts w:ascii="Times New Roman" w:eastAsia="Times New Roman" w:hAnsi="Times New Roman" w:cs="Times New Roman"/>
          <w:kern w:val="0"/>
          <w:sz w:val="24"/>
          <w:szCs w:val="24"/>
          <w14:ligatures w14:val="none"/>
        </w:rPr>
        <w:t xml:space="preserve">Once a formal complaint has been filed, the </w:t>
      </w:r>
      <w:r w:rsidR="00C9375F" w:rsidRPr="00B22504">
        <w:rPr>
          <w:rFonts w:ascii="Times New Roman" w:eastAsia="Times New Roman" w:hAnsi="Times New Roman" w:cs="Times New Roman"/>
          <w:kern w:val="0"/>
          <w:sz w:val="24"/>
          <w:szCs w:val="24"/>
          <w14:ligatures w14:val="none"/>
        </w:rPr>
        <w:t>Laboratory School Complainant</w:t>
      </w:r>
      <w:r w:rsidR="00F02B3D" w:rsidRPr="00B22504">
        <w:rPr>
          <w:rFonts w:ascii="Times New Roman" w:eastAsia="Times New Roman" w:hAnsi="Times New Roman" w:cs="Times New Roman"/>
          <w:kern w:val="0"/>
          <w:sz w:val="24"/>
          <w:szCs w:val="24"/>
          <w14:ligatures w14:val="none"/>
        </w:rPr>
        <w:t xml:space="preserve"> and the </w:t>
      </w:r>
      <w:r w:rsidR="00C9375F" w:rsidRPr="00B22504">
        <w:rPr>
          <w:rFonts w:ascii="Times New Roman" w:eastAsia="Times New Roman" w:hAnsi="Times New Roman" w:cs="Times New Roman"/>
          <w:kern w:val="0"/>
          <w:sz w:val="24"/>
          <w:szCs w:val="24"/>
          <w14:ligatures w14:val="none"/>
        </w:rPr>
        <w:t xml:space="preserve">Laboratory School </w:t>
      </w:r>
      <w:r w:rsidR="00F02B3D" w:rsidRPr="00B22504">
        <w:rPr>
          <w:rFonts w:ascii="Times New Roman" w:eastAsia="Times New Roman" w:hAnsi="Times New Roman" w:cs="Times New Roman"/>
          <w:kern w:val="0"/>
          <w:sz w:val="24"/>
          <w:szCs w:val="24"/>
          <w14:ligatures w14:val="none"/>
        </w:rPr>
        <w:t>Respondent</w:t>
      </w:r>
      <w:r w:rsidR="00C9375F" w:rsidRPr="00B22504">
        <w:rPr>
          <w:rFonts w:ascii="Times New Roman" w:eastAsia="Times New Roman" w:hAnsi="Times New Roman" w:cs="Times New Roman"/>
          <w:kern w:val="0"/>
          <w:sz w:val="24"/>
          <w:szCs w:val="24"/>
          <w14:ligatures w14:val="none"/>
        </w:rPr>
        <w:t xml:space="preserve"> </w:t>
      </w:r>
      <w:r w:rsidR="00F02B3D" w:rsidRPr="00B22504">
        <w:rPr>
          <w:rFonts w:ascii="Times New Roman" w:eastAsia="Times New Roman" w:hAnsi="Times New Roman" w:cs="Times New Roman"/>
          <w:kern w:val="0"/>
          <w:sz w:val="24"/>
          <w:szCs w:val="24"/>
          <w14:ligatures w14:val="none"/>
        </w:rPr>
        <w:t xml:space="preserve">will be informed in writing of the initiation of the OEOA investigation into alleged violations of this </w:t>
      </w:r>
      <w:r w:rsidR="00B742F0">
        <w:rPr>
          <w:rFonts w:ascii="Times New Roman" w:eastAsia="Times New Roman" w:hAnsi="Times New Roman" w:cs="Times New Roman"/>
          <w:kern w:val="0"/>
          <w:sz w:val="24"/>
          <w:szCs w:val="24"/>
          <w14:ligatures w14:val="none"/>
        </w:rPr>
        <w:t>P</w:t>
      </w:r>
      <w:r w:rsidR="00F02B3D" w:rsidRPr="00B22504">
        <w:rPr>
          <w:rFonts w:ascii="Times New Roman" w:eastAsia="Times New Roman" w:hAnsi="Times New Roman" w:cs="Times New Roman"/>
          <w:kern w:val="0"/>
          <w:sz w:val="24"/>
          <w:szCs w:val="24"/>
          <w14:ligatures w14:val="none"/>
        </w:rPr>
        <w:t>olicy, and when applicable alleged violations of the Laboratory School Handbook. The notice of the investigation will include the identities of the parties, a summary of the conduct at issue (including when and where it allegedly occurred, if known), the potential specific violations, and that retaliation is prohibited. The parties will be notified that they may also have an advisor of their choice, at their own cost, attend all meetings. Further, both parties will be notified of the process to request supportive measures and the prohibition against knowingly making false statements or knowingly submitting false information during the investigation process.</w:t>
      </w:r>
      <w:r w:rsidR="00F02B3D" w:rsidRPr="00B22504">
        <w:rPr>
          <w:rFonts w:ascii="Times New Roman" w:eastAsia="Times New Roman" w:hAnsi="Times New Roman" w:cs="Times New Roman"/>
          <w:color w:val="000000"/>
          <w:kern w:val="0"/>
          <w:sz w:val="24"/>
          <w:szCs w:val="24"/>
          <w14:ligatures w14:val="none"/>
        </w:rPr>
        <w:t xml:space="preserve"> </w:t>
      </w:r>
      <w:r w:rsidR="00F02B3D" w:rsidRPr="00B22504">
        <w:rPr>
          <w:rFonts w:ascii="Times New Roman" w:eastAsia="Times New Roman" w:hAnsi="Times New Roman" w:cs="Times New Roman"/>
          <w:color w:val="000000"/>
          <w:kern w:val="0"/>
          <w:sz w:val="24"/>
          <w:szCs w:val="24"/>
          <w14:ligatures w14:val="none"/>
        </w:rPr>
        <w:lastRenderedPageBreak/>
        <w:t xml:space="preserve">(Note, a party that provides a false statement cannot be disciplined based solely on the determination </w:t>
      </w:r>
      <w:r w:rsidR="00B742F0">
        <w:rPr>
          <w:rFonts w:ascii="Times New Roman" w:eastAsia="Times New Roman" w:hAnsi="Times New Roman" w:cs="Times New Roman"/>
          <w:color w:val="000000"/>
          <w:kern w:val="0"/>
          <w:sz w:val="24"/>
          <w:szCs w:val="24"/>
          <w14:ligatures w14:val="none"/>
        </w:rPr>
        <w:t xml:space="preserve">of </w:t>
      </w:r>
      <w:r w:rsidR="00F02B3D" w:rsidRPr="00B22504">
        <w:rPr>
          <w:rFonts w:ascii="Times New Roman" w:eastAsia="Times New Roman" w:hAnsi="Times New Roman" w:cs="Times New Roman"/>
          <w:color w:val="000000"/>
          <w:kern w:val="0"/>
          <w:sz w:val="24"/>
          <w:szCs w:val="24"/>
          <w14:ligatures w14:val="none"/>
        </w:rPr>
        <w:t>whether discrimination occurred.)</w:t>
      </w:r>
    </w:p>
    <w:p w14:paraId="63B0A0FB" w14:textId="62224FB8" w:rsidR="00582ECE" w:rsidRDefault="00B742F0"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F02B3D" w:rsidRPr="00B22504">
        <w:rPr>
          <w:rFonts w:ascii="Times New Roman" w:eastAsia="Times New Roman" w:hAnsi="Times New Roman" w:cs="Times New Roman"/>
          <w:kern w:val="0"/>
          <w:sz w:val="24"/>
          <w:szCs w:val="24"/>
          <w14:ligatures w14:val="none"/>
        </w:rPr>
        <w:t xml:space="preserve">The </w:t>
      </w:r>
      <w:r w:rsidR="00EA71FB">
        <w:rPr>
          <w:rFonts w:ascii="Times New Roman" w:eastAsia="Times New Roman" w:hAnsi="Times New Roman" w:cs="Times New Roman"/>
          <w:kern w:val="0"/>
          <w:sz w:val="24"/>
          <w:szCs w:val="24"/>
          <w14:ligatures w14:val="none"/>
        </w:rPr>
        <w:t xml:space="preserve">Laboratory School </w:t>
      </w:r>
      <w:r w:rsidR="00F02B3D" w:rsidRPr="00B22504">
        <w:rPr>
          <w:rFonts w:ascii="Times New Roman" w:eastAsia="Times New Roman" w:hAnsi="Times New Roman" w:cs="Times New Roman"/>
          <w:kern w:val="0"/>
          <w:sz w:val="24"/>
          <w:szCs w:val="24"/>
          <w14:ligatures w14:val="none"/>
        </w:rPr>
        <w:t xml:space="preserve">Respondent, in specific, will be informed that they are presumed not responsible for the alleged conduct and that a determination regarding responsibility is not made until the conclusion of the complaint process. </w:t>
      </w:r>
      <w:r w:rsidR="7FAF3105" w:rsidRPr="00B22504">
        <w:rPr>
          <w:rFonts w:ascii="Times New Roman" w:eastAsia="Times New Roman" w:hAnsi="Times New Roman" w:cs="Times New Roman"/>
          <w:kern w:val="0"/>
          <w:sz w:val="24"/>
          <w:szCs w:val="24"/>
          <w14:ligatures w14:val="none"/>
        </w:rPr>
        <w:t>During</w:t>
      </w:r>
      <w:r w:rsidR="00F02B3D" w:rsidRPr="00B22504">
        <w:rPr>
          <w:rFonts w:ascii="Times New Roman" w:eastAsia="Times New Roman" w:hAnsi="Times New Roman" w:cs="Times New Roman"/>
          <w:kern w:val="0"/>
          <w:sz w:val="24"/>
          <w:szCs w:val="24"/>
          <w14:ligatures w14:val="none"/>
        </w:rPr>
        <w:t xml:space="preserve"> the investigation, if any evidence is obtained or disclosed that may establish additional potential violations, the </w:t>
      </w:r>
      <w:r w:rsidR="00EA71FB">
        <w:rPr>
          <w:rFonts w:ascii="Times New Roman" w:eastAsia="Times New Roman" w:hAnsi="Times New Roman" w:cs="Times New Roman"/>
          <w:kern w:val="0"/>
          <w:sz w:val="24"/>
          <w:szCs w:val="24"/>
          <w14:ligatures w14:val="none"/>
        </w:rPr>
        <w:t xml:space="preserve">Laboratory School </w:t>
      </w:r>
      <w:r w:rsidR="00F02B3D" w:rsidRPr="00B22504">
        <w:rPr>
          <w:rFonts w:ascii="Times New Roman" w:eastAsia="Times New Roman" w:hAnsi="Times New Roman" w:cs="Times New Roman"/>
          <w:kern w:val="0"/>
          <w:sz w:val="24"/>
          <w:szCs w:val="24"/>
          <w14:ligatures w14:val="none"/>
        </w:rPr>
        <w:t>Respondent will be informed in writing.</w:t>
      </w:r>
    </w:p>
    <w:p w14:paraId="65578A4E" w14:textId="13CF9ABA" w:rsidR="00D06F16" w:rsidRPr="00582ECE" w:rsidRDefault="00582ECE"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sidRPr="00582ECE">
        <w:rPr>
          <w:rFonts w:ascii="Times New Roman" w:hAnsi="Times New Roman" w:cs="Times New Roman"/>
          <w:b/>
          <w:bCs/>
          <w:color w:val="000000"/>
          <w:kern w:val="0"/>
          <w:sz w:val="24"/>
          <w:szCs w:val="24"/>
          <w14:ligatures w14:val="none"/>
        </w:rPr>
        <w:t>4.</w:t>
      </w:r>
      <w:r>
        <w:rPr>
          <w:rFonts w:ascii="Times New Roman" w:hAnsi="Times New Roman" w:cs="Times New Roman"/>
          <w:b/>
          <w:bCs/>
          <w:sz w:val="24"/>
          <w:szCs w:val="24"/>
        </w:rPr>
        <w:t xml:space="preserve"> </w:t>
      </w:r>
      <w:r w:rsidR="00D06F16" w:rsidRPr="00582ECE">
        <w:rPr>
          <w:rFonts w:ascii="Times New Roman" w:hAnsi="Times New Roman" w:cs="Times New Roman"/>
          <w:b/>
          <w:bCs/>
          <w:sz w:val="24"/>
          <w:szCs w:val="24"/>
        </w:rPr>
        <w:t>Investigation</w:t>
      </w:r>
      <w:r w:rsidR="00DE24D7" w:rsidRPr="00582ECE">
        <w:rPr>
          <w:rFonts w:ascii="Times New Roman" w:hAnsi="Times New Roman" w:cs="Times New Roman"/>
          <w:b/>
          <w:bCs/>
          <w:sz w:val="24"/>
          <w:szCs w:val="24"/>
        </w:rPr>
        <w:t xml:space="preserve"> of Formal Complaint</w:t>
      </w:r>
    </w:p>
    <w:p w14:paraId="6A61AC2C" w14:textId="2FE3ABC3" w:rsidR="00D06F16"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The OEOA investigator will meet</w:t>
      </w:r>
      <w:r w:rsidR="00221D94" w:rsidRPr="00B22504">
        <w:rPr>
          <w:rFonts w:ascii="Times New Roman" w:eastAsia="Times New Roman" w:hAnsi="Times New Roman" w:cs="Times New Roman"/>
          <w:color w:val="000000" w:themeColor="text1"/>
          <w:sz w:val="24"/>
          <w:szCs w:val="24"/>
        </w:rPr>
        <w:t xml:space="preserve"> separately</w:t>
      </w:r>
      <w:r w:rsidR="00D06F16" w:rsidRPr="00B22504">
        <w:rPr>
          <w:rFonts w:ascii="Times New Roman" w:eastAsia="Times New Roman" w:hAnsi="Times New Roman" w:cs="Times New Roman"/>
          <w:color w:val="000000"/>
          <w:kern w:val="0"/>
          <w:sz w:val="24"/>
          <w:szCs w:val="24"/>
          <w14:ligatures w14:val="none"/>
        </w:rPr>
        <w:t xml:space="preserve"> with the </w:t>
      </w:r>
      <w:r w:rsidR="008A18B5" w:rsidRPr="00B22504">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Complainant</w:t>
      </w:r>
      <w:r w:rsidR="00D10ECE" w:rsidRPr="00B22504">
        <w:rPr>
          <w:rFonts w:ascii="Times New Roman" w:eastAsia="Times New Roman" w:hAnsi="Times New Roman" w:cs="Times New Roman"/>
          <w:color w:val="000000"/>
          <w:kern w:val="0"/>
          <w:sz w:val="24"/>
          <w:szCs w:val="24"/>
          <w14:ligatures w14:val="none"/>
        </w:rPr>
        <w:t>,</w:t>
      </w:r>
      <w:r w:rsidR="00D06F16" w:rsidRPr="00B22504">
        <w:rPr>
          <w:rFonts w:ascii="Times New Roman" w:eastAsia="Times New Roman" w:hAnsi="Times New Roman" w:cs="Times New Roman"/>
          <w:color w:val="000000"/>
          <w:kern w:val="0"/>
          <w:sz w:val="24"/>
          <w:szCs w:val="24"/>
          <w14:ligatures w14:val="none"/>
        </w:rPr>
        <w:t xml:space="preserve"> the </w:t>
      </w:r>
      <w:r w:rsidR="00EA71FB">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Respondent, and any witnesses identified by either party to discuss the complaint and gather information related to the allegations.</w:t>
      </w:r>
      <w:r w:rsidR="00D56F47" w:rsidRPr="00B22504">
        <w:rPr>
          <w:rFonts w:ascii="Times New Roman" w:eastAsia="Times New Roman" w:hAnsi="Times New Roman" w:cs="Times New Roman"/>
          <w:color w:val="000000"/>
          <w:kern w:val="0"/>
          <w:sz w:val="24"/>
          <w:szCs w:val="24"/>
          <w14:ligatures w14:val="none"/>
        </w:rPr>
        <w:t xml:space="preserve"> </w:t>
      </w:r>
      <w:r w:rsidR="530AB923" w:rsidRPr="00B22504">
        <w:rPr>
          <w:rFonts w:ascii="Times New Roman" w:eastAsia="Times New Roman" w:hAnsi="Times New Roman" w:cs="Times New Roman"/>
          <w:color w:val="000000"/>
          <w:kern w:val="0"/>
          <w:sz w:val="24"/>
          <w:szCs w:val="24"/>
          <w14:ligatures w14:val="none"/>
        </w:rPr>
        <w:t>T</w:t>
      </w:r>
      <w:r w:rsidR="00AB2B49" w:rsidRPr="00B22504">
        <w:rPr>
          <w:rFonts w:ascii="Times New Roman" w:eastAsia="Times New Roman" w:hAnsi="Times New Roman" w:cs="Times New Roman"/>
          <w:color w:val="000000"/>
          <w:kern w:val="0"/>
          <w:sz w:val="24"/>
          <w:szCs w:val="24"/>
          <w14:ligatures w14:val="none"/>
        </w:rPr>
        <w:t xml:space="preserve">he Laboratory School Complainant, the </w:t>
      </w:r>
      <w:r w:rsidR="00EA71FB">
        <w:rPr>
          <w:rFonts w:ascii="Times New Roman" w:eastAsia="Times New Roman" w:hAnsi="Times New Roman" w:cs="Times New Roman"/>
          <w:color w:val="000000"/>
          <w:kern w:val="0"/>
          <w:sz w:val="24"/>
          <w:szCs w:val="24"/>
          <w14:ligatures w14:val="none"/>
        </w:rPr>
        <w:t xml:space="preserve">Laboratory School </w:t>
      </w:r>
      <w:r w:rsidR="00AB2B49" w:rsidRPr="00B22504">
        <w:rPr>
          <w:rFonts w:ascii="Times New Roman" w:eastAsia="Times New Roman" w:hAnsi="Times New Roman" w:cs="Times New Roman"/>
          <w:color w:val="000000"/>
          <w:kern w:val="0"/>
          <w:sz w:val="24"/>
          <w:szCs w:val="24"/>
          <w14:ligatures w14:val="none"/>
        </w:rPr>
        <w:t>Respondent</w:t>
      </w:r>
      <w:r w:rsidR="00B21C87" w:rsidRPr="00B22504">
        <w:rPr>
          <w:rFonts w:ascii="Times New Roman" w:eastAsia="Times New Roman" w:hAnsi="Times New Roman" w:cs="Times New Roman"/>
          <w:color w:val="000000"/>
          <w:kern w:val="0"/>
          <w:sz w:val="24"/>
          <w:szCs w:val="24"/>
          <w14:ligatures w14:val="none"/>
        </w:rPr>
        <w:t>, and each witness will be informed of the University’s Anti-Retaliation policy.</w:t>
      </w:r>
    </w:p>
    <w:p w14:paraId="7598A03F" w14:textId="4C4123BE" w:rsidR="00650EDB" w:rsidRPr="00B22504" w:rsidRDefault="007F5EC0"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650EDB" w:rsidRPr="00B22504">
        <w:rPr>
          <w:rFonts w:ascii="Times New Roman" w:eastAsia="Times New Roman" w:hAnsi="Times New Roman" w:cs="Times New Roman"/>
          <w:kern w:val="0"/>
          <w:sz w:val="24"/>
          <w:szCs w:val="24"/>
          <w14:ligatures w14:val="none"/>
        </w:rPr>
        <w:t xml:space="preserve">The University’s review will be thorough, reliable, and impartial.  An investigation always begins with the presumption that the </w:t>
      </w:r>
      <w:r w:rsidR="00EA71FB">
        <w:rPr>
          <w:rFonts w:ascii="Times New Roman" w:eastAsia="Times New Roman" w:hAnsi="Times New Roman" w:cs="Times New Roman"/>
          <w:kern w:val="0"/>
          <w:sz w:val="24"/>
          <w:szCs w:val="24"/>
          <w14:ligatures w14:val="none"/>
        </w:rPr>
        <w:t xml:space="preserve">Laboratory School </w:t>
      </w:r>
      <w:r w:rsidR="00650EDB" w:rsidRPr="00B22504">
        <w:rPr>
          <w:rFonts w:ascii="Times New Roman" w:eastAsia="Times New Roman" w:hAnsi="Times New Roman" w:cs="Times New Roman"/>
          <w:kern w:val="0"/>
          <w:sz w:val="24"/>
          <w:szCs w:val="24"/>
          <w14:ligatures w14:val="none"/>
        </w:rPr>
        <w:t>Respondent is not responsible for the alleged conduct until a determination regarding responsibility is made at the conclusion of the investigation process.</w:t>
      </w:r>
    </w:p>
    <w:p w14:paraId="387A9C3D" w14:textId="7A0509EF" w:rsidR="00931E1C" w:rsidRPr="00B22504" w:rsidRDefault="007F5EC0"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943811" w:rsidRPr="00B22504">
        <w:rPr>
          <w:rFonts w:ascii="Times New Roman" w:eastAsia="Times New Roman" w:hAnsi="Times New Roman" w:cs="Times New Roman"/>
          <w:kern w:val="0"/>
          <w:sz w:val="24"/>
          <w:szCs w:val="24"/>
          <w14:ligatures w14:val="none"/>
        </w:rPr>
        <w:t xml:space="preserve">When OEOA investigates allegations, it reviews the information collected using the preponderance of the evidence standard. "Preponderance of the evidence" means there is more credible information supporting the position of one party, in comparison to the other, so that the facts in question were more likely than not to have occurred. </w:t>
      </w:r>
    </w:p>
    <w:p w14:paraId="40170C05" w14:textId="2E5B14D4" w:rsidR="00D06F16"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Individuals who provide a statement to the OEOA Investigator for the purposes of an investigation will be provided an opportunity to review and provide feedback on their draft statement prior to its use in OEOA’s investigation report.</w:t>
      </w:r>
    </w:p>
    <w:p w14:paraId="4F34F535" w14:textId="3CA711DB" w:rsidR="00D06F16" w:rsidRPr="00582ECE" w:rsidRDefault="00C06117" w:rsidP="00582ECE">
      <w:pPr>
        <w:spacing w:line="276" w:lineRule="auto"/>
        <w:ind w:left="720" w:hanging="360"/>
        <w:rPr>
          <w:rFonts w:ascii="Times New Roman" w:hAnsi="Times New Roman" w:cs="Times New Roman"/>
          <w:b/>
          <w:bCs/>
          <w:sz w:val="24"/>
          <w:szCs w:val="24"/>
        </w:rPr>
      </w:pPr>
      <w:r w:rsidRPr="00582ECE">
        <w:rPr>
          <w:rFonts w:ascii="Times New Roman" w:hAnsi="Times New Roman" w:cs="Times New Roman"/>
          <w:b/>
          <w:bCs/>
          <w:sz w:val="24"/>
          <w:szCs w:val="24"/>
        </w:rPr>
        <w:t>5</w:t>
      </w:r>
      <w:r w:rsidR="00D06F16" w:rsidRPr="00582ECE">
        <w:rPr>
          <w:rFonts w:ascii="Times New Roman" w:hAnsi="Times New Roman" w:cs="Times New Roman"/>
          <w:b/>
          <w:bCs/>
          <w:sz w:val="24"/>
          <w:szCs w:val="24"/>
        </w:rPr>
        <w:t>. Draft Investigation Report</w:t>
      </w:r>
    </w:p>
    <w:p w14:paraId="3DAFC07B" w14:textId="773ADE5B" w:rsidR="00D06F16"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 xml:space="preserve">When an investigation is concluded, the OEOA Investigator will typically prepare a written report. The </w:t>
      </w:r>
      <w:r w:rsidR="00990D87" w:rsidRPr="00B22504">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Complainant and</w:t>
      </w:r>
      <w:r w:rsidR="00E3443A" w:rsidRPr="00B22504">
        <w:rPr>
          <w:rFonts w:ascii="Times New Roman" w:eastAsia="Times New Roman" w:hAnsi="Times New Roman" w:cs="Times New Roman"/>
          <w:color w:val="000000"/>
          <w:kern w:val="0"/>
          <w:sz w:val="24"/>
          <w:szCs w:val="24"/>
          <w14:ligatures w14:val="none"/>
        </w:rPr>
        <w:t xml:space="preserve"> the</w:t>
      </w:r>
      <w:r w:rsidR="00D06F16" w:rsidRPr="00B22504">
        <w:rPr>
          <w:rFonts w:ascii="Times New Roman" w:eastAsia="Times New Roman" w:hAnsi="Times New Roman" w:cs="Times New Roman"/>
          <w:color w:val="000000"/>
          <w:kern w:val="0"/>
          <w:sz w:val="24"/>
          <w:szCs w:val="24"/>
          <w14:ligatures w14:val="none"/>
        </w:rPr>
        <w:t xml:space="preserve"> </w:t>
      </w:r>
      <w:r w:rsidR="00EA71FB">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 xml:space="preserve">Respondent will be given an opportunity to review the draft OEOA report and have </w:t>
      </w:r>
      <w:r w:rsidR="12AB2486" w:rsidRPr="00B22504">
        <w:rPr>
          <w:rFonts w:ascii="Times New Roman" w:eastAsia="Times New Roman" w:hAnsi="Times New Roman" w:cs="Times New Roman"/>
          <w:color w:val="000000" w:themeColor="text1"/>
          <w:sz w:val="24"/>
          <w:szCs w:val="24"/>
        </w:rPr>
        <w:t xml:space="preserve">a minimum of </w:t>
      </w:r>
      <w:r w:rsidR="00D06F16" w:rsidRPr="00B22504">
        <w:rPr>
          <w:rFonts w:ascii="Times New Roman" w:eastAsia="Times New Roman" w:hAnsi="Times New Roman" w:cs="Times New Roman"/>
          <w:color w:val="000000"/>
          <w:kern w:val="0"/>
          <w:sz w:val="24"/>
          <w:szCs w:val="24"/>
          <w14:ligatures w14:val="none"/>
        </w:rPr>
        <w:t>five (5) days to submit comments on that draft to the Investigator</w:t>
      </w:r>
      <w:r w:rsidR="19E0D5CB" w:rsidRPr="00B22504">
        <w:rPr>
          <w:rFonts w:ascii="Times New Roman" w:eastAsia="Times New Roman" w:hAnsi="Times New Roman" w:cs="Times New Roman"/>
          <w:color w:val="000000" w:themeColor="text1"/>
          <w:sz w:val="24"/>
          <w:szCs w:val="24"/>
        </w:rPr>
        <w:t>, depending upon the length and complexity of the in</w:t>
      </w:r>
      <w:r w:rsidR="10478B39" w:rsidRPr="00B22504">
        <w:rPr>
          <w:rFonts w:ascii="Times New Roman" w:eastAsia="Times New Roman" w:hAnsi="Times New Roman" w:cs="Times New Roman"/>
          <w:color w:val="000000" w:themeColor="text1"/>
          <w:sz w:val="24"/>
          <w:szCs w:val="24"/>
        </w:rPr>
        <w:t>formation</w:t>
      </w:r>
      <w:r w:rsidR="19E0D5CB" w:rsidRPr="00B22504">
        <w:rPr>
          <w:rFonts w:ascii="Times New Roman" w:eastAsia="Times New Roman" w:hAnsi="Times New Roman" w:cs="Times New Roman"/>
          <w:color w:val="000000" w:themeColor="text1"/>
          <w:sz w:val="24"/>
          <w:szCs w:val="24"/>
        </w:rPr>
        <w:t xml:space="preserve"> collected</w:t>
      </w:r>
      <w:r w:rsidR="00D06F16" w:rsidRPr="00B22504">
        <w:rPr>
          <w:rFonts w:ascii="Times New Roman" w:eastAsia="Times New Roman" w:hAnsi="Times New Roman" w:cs="Times New Roman"/>
          <w:color w:val="000000"/>
          <w:kern w:val="0"/>
          <w:sz w:val="24"/>
          <w:szCs w:val="24"/>
          <w14:ligatures w14:val="none"/>
        </w:rPr>
        <w:t>. OEOA reviews the comments submitted by the parties, if any, and determines whether the report should be modified. All comments from the parties are considered in reaching a determination on the matter.</w:t>
      </w:r>
    </w:p>
    <w:p w14:paraId="1A77FA70" w14:textId="6505EA7B" w:rsidR="00D06F16" w:rsidRPr="00582ECE" w:rsidRDefault="00582ECE" w:rsidP="00582ECE">
      <w:pPr>
        <w:spacing w:line="276" w:lineRule="auto"/>
        <w:ind w:left="720" w:hanging="360"/>
        <w:rPr>
          <w:rFonts w:ascii="Times New Roman" w:hAnsi="Times New Roman" w:cs="Times New Roman"/>
          <w:b/>
          <w:bCs/>
          <w:sz w:val="24"/>
          <w:szCs w:val="24"/>
        </w:rPr>
      </w:pPr>
      <w:r w:rsidRPr="00582ECE">
        <w:rPr>
          <w:rFonts w:ascii="Times New Roman" w:hAnsi="Times New Roman" w:cs="Times New Roman"/>
          <w:b/>
          <w:bCs/>
          <w:sz w:val="24"/>
          <w:szCs w:val="24"/>
        </w:rPr>
        <w:lastRenderedPageBreak/>
        <w:t xml:space="preserve">6. </w:t>
      </w:r>
      <w:r w:rsidR="006D51A8" w:rsidRPr="00582ECE">
        <w:rPr>
          <w:rFonts w:ascii="Times New Roman" w:hAnsi="Times New Roman" w:cs="Times New Roman"/>
          <w:b/>
          <w:bCs/>
          <w:sz w:val="24"/>
          <w:szCs w:val="24"/>
        </w:rPr>
        <w:t>Final Investigation Report</w:t>
      </w:r>
    </w:p>
    <w:p w14:paraId="07CF66AB" w14:textId="1B48B88B" w:rsidR="00D06F16"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D06F16" w:rsidRPr="00B22504">
        <w:rPr>
          <w:rFonts w:ascii="Times New Roman" w:eastAsia="Times New Roman" w:hAnsi="Times New Roman" w:cs="Times New Roman"/>
          <w:color w:val="000000"/>
          <w:kern w:val="0"/>
          <w:sz w:val="24"/>
          <w:szCs w:val="24"/>
          <w14:ligatures w14:val="none"/>
        </w:rPr>
        <w:t xml:space="preserve">At the close of the investigation, the OEOA will determine </w:t>
      </w:r>
      <w:proofErr w:type="gramStart"/>
      <w:r w:rsidR="00D06F16" w:rsidRPr="00B22504">
        <w:rPr>
          <w:rFonts w:ascii="Times New Roman" w:eastAsia="Times New Roman" w:hAnsi="Times New Roman" w:cs="Times New Roman"/>
          <w:color w:val="000000"/>
          <w:kern w:val="0"/>
          <w:sz w:val="24"/>
          <w:szCs w:val="24"/>
          <w14:ligatures w14:val="none"/>
        </w:rPr>
        <w:t>whether or not</w:t>
      </w:r>
      <w:proofErr w:type="gramEnd"/>
      <w:r w:rsidR="00D06F16" w:rsidRPr="00B22504">
        <w:rPr>
          <w:rFonts w:ascii="Times New Roman" w:eastAsia="Times New Roman" w:hAnsi="Times New Roman" w:cs="Times New Roman"/>
          <w:color w:val="000000"/>
          <w:kern w:val="0"/>
          <w:sz w:val="24"/>
          <w:szCs w:val="24"/>
          <w14:ligatures w14:val="none"/>
        </w:rPr>
        <w:t xml:space="preserve"> sufficient evidence, based on a preponderance of the evidence standard, was found to support a finding of a violation of the Anti-Harassment and Non-Discrimination Policy. The OEOA will issue an administrative report of </w:t>
      </w:r>
      <w:r w:rsidR="360DC95A" w:rsidRPr="00B22504">
        <w:rPr>
          <w:rFonts w:ascii="Times New Roman" w:eastAsia="Times New Roman" w:hAnsi="Times New Roman" w:cs="Times New Roman"/>
          <w:color w:val="000000"/>
          <w:kern w:val="0"/>
          <w:sz w:val="24"/>
          <w:szCs w:val="24"/>
          <w14:ligatures w14:val="none"/>
        </w:rPr>
        <w:t xml:space="preserve">the </w:t>
      </w:r>
      <w:r w:rsidR="00D06F16" w:rsidRPr="00B22504">
        <w:rPr>
          <w:rFonts w:ascii="Times New Roman" w:eastAsia="Times New Roman" w:hAnsi="Times New Roman" w:cs="Times New Roman"/>
          <w:color w:val="000000"/>
          <w:kern w:val="0"/>
          <w:sz w:val="24"/>
          <w:szCs w:val="24"/>
          <w14:ligatures w14:val="none"/>
        </w:rPr>
        <w:t>investigation to the</w:t>
      </w:r>
      <w:r w:rsidR="005D0CB5" w:rsidRPr="00B22504">
        <w:rPr>
          <w:rFonts w:ascii="Times New Roman" w:eastAsia="Times New Roman" w:hAnsi="Times New Roman" w:cs="Times New Roman"/>
          <w:color w:val="000000"/>
          <w:kern w:val="0"/>
          <w:sz w:val="24"/>
          <w:szCs w:val="24"/>
          <w14:ligatures w14:val="none"/>
        </w:rPr>
        <w:t xml:space="preserve"> </w:t>
      </w:r>
      <w:bookmarkStart w:id="1" w:name="_Hlk161827141"/>
      <w:r w:rsidR="00EA5AE8" w:rsidRPr="00B22504">
        <w:rPr>
          <w:rFonts w:ascii="Times New Roman" w:eastAsia="Times New Roman" w:hAnsi="Times New Roman" w:cs="Times New Roman"/>
          <w:color w:val="000000"/>
          <w:kern w:val="0"/>
          <w:sz w:val="24"/>
          <w:szCs w:val="24"/>
          <w14:ligatures w14:val="none"/>
        </w:rPr>
        <w:t xml:space="preserve">Laboratory </w:t>
      </w:r>
      <w:r w:rsidR="00BA3909" w:rsidRPr="00B22504">
        <w:rPr>
          <w:rFonts w:ascii="Times New Roman" w:eastAsia="Times New Roman" w:hAnsi="Times New Roman" w:cs="Times New Roman"/>
          <w:color w:val="000000"/>
          <w:kern w:val="0"/>
          <w:sz w:val="24"/>
          <w:szCs w:val="24"/>
          <w14:ligatures w14:val="none"/>
        </w:rPr>
        <w:t>School</w:t>
      </w:r>
      <w:r w:rsidR="00D06F16" w:rsidRPr="00B22504">
        <w:rPr>
          <w:rFonts w:ascii="Times New Roman" w:eastAsia="Times New Roman" w:hAnsi="Times New Roman" w:cs="Times New Roman"/>
          <w:color w:val="000000"/>
          <w:kern w:val="0"/>
          <w:sz w:val="24"/>
          <w:szCs w:val="24"/>
          <w14:ligatures w14:val="none"/>
        </w:rPr>
        <w:t xml:space="preserve"> Complainant</w:t>
      </w:r>
      <w:bookmarkEnd w:id="1"/>
      <w:r w:rsidR="00C9375F" w:rsidRPr="00B22504">
        <w:rPr>
          <w:rFonts w:ascii="Times New Roman" w:eastAsia="Times New Roman" w:hAnsi="Times New Roman" w:cs="Times New Roman"/>
          <w:color w:val="000000"/>
          <w:kern w:val="0"/>
          <w:sz w:val="24"/>
          <w:szCs w:val="24"/>
          <w14:ligatures w14:val="none"/>
        </w:rPr>
        <w:t xml:space="preserve"> </w:t>
      </w:r>
      <w:r w:rsidR="00D06F16" w:rsidRPr="00B22504">
        <w:rPr>
          <w:rFonts w:ascii="Times New Roman" w:eastAsia="Times New Roman" w:hAnsi="Times New Roman" w:cs="Times New Roman"/>
          <w:color w:val="000000"/>
          <w:kern w:val="0"/>
          <w:sz w:val="24"/>
          <w:szCs w:val="24"/>
          <w14:ligatures w14:val="none"/>
        </w:rPr>
        <w:t xml:space="preserve">and </w:t>
      </w:r>
      <w:r w:rsidR="005D0CB5" w:rsidRPr="00B22504">
        <w:rPr>
          <w:rFonts w:ascii="Times New Roman" w:eastAsia="Times New Roman" w:hAnsi="Times New Roman" w:cs="Times New Roman"/>
          <w:color w:val="000000"/>
          <w:kern w:val="0"/>
          <w:sz w:val="24"/>
          <w:szCs w:val="24"/>
          <w14:ligatures w14:val="none"/>
        </w:rPr>
        <w:t xml:space="preserve">the </w:t>
      </w:r>
      <w:r w:rsidR="00C9375F" w:rsidRPr="00B22504">
        <w:rPr>
          <w:rFonts w:ascii="Times New Roman" w:eastAsia="Times New Roman" w:hAnsi="Times New Roman" w:cs="Times New Roman"/>
          <w:color w:val="000000"/>
          <w:kern w:val="0"/>
          <w:sz w:val="24"/>
          <w:szCs w:val="24"/>
          <w14:ligatures w14:val="none"/>
        </w:rPr>
        <w:t xml:space="preserve">Laboratory School </w:t>
      </w:r>
      <w:r w:rsidR="00D06F16" w:rsidRPr="00B22504">
        <w:rPr>
          <w:rFonts w:ascii="Times New Roman" w:eastAsia="Times New Roman" w:hAnsi="Times New Roman" w:cs="Times New Roman"/>
          <w:color w:val="000000"/>
          <w:kern w:val="0"/>
          <w:sz w:val="24"/>
          <w:szCs w:val="24"/>
          <w14:ligatures w14:val="none"/>
        </w:rPr>
        <w:t>Respondent.</w:t>
      </w:r>
      <w:r w:rsidR="00B875DF" w:rsidRPr="00B22504">
        <w:rPr>
          <w:rFonts w:ascii="Times New Roman" w:eastAsia="Times New Roman" w:hAnsi="Times New Roman" w:cs="Times New Roman"/>
          <w:color w:val="000000"/>
          <w:kern w:val="0"/>
          <w:sz w:val="24"/>
          <w:szCs w:val="24"/>
          <w14:ligatures w14:val="none"/>
        </w:rPr>
        <w:t xml:space="preserve"> OEOA will also provide a copy of the administrative report to the </w:t>
      </w:r>
      <w:r w:rsidR="006B0190" w:rsidRPr="00B22504">
        <w:rPr>
          <w:rFonts w:ascii="Times New Roman" w:eastAsia="Times New Roman" w:hAnsi="Times New Roman" w:cs="Times New Roman"/>
          <w:color w:val="000000"/>
          <w:kern w:val="0"/>
          <w:sz w:val="24"/>
          <w:szCs w:val="24"/>
          <w14:ligatures w14:val="none"/>
        </w:rPr>
        <w:t>Building Principal</w:t>
      </w:r>
      <w:r w:rsidR="005D0CB5" w:rsidRPr="00B22504">
        <w:rPr>
          <w:rFonts w:ascii="Times New Roman" w:eastAsia="Times New Roman" w:hAnsi="Times New Roman" w:cs="Times New Roman"/>
          <w:color w:val="000000"/>
          <w:kern w:val="0"/>
          <w:sz w:val="24"/>
          <w:szCs w:val="24"/>
          <w14:ligatures w14:val="none"/>
        </w:rPr>
        <w:t xml:space="preserve"> or designee</w:t>
      </w:r>
      <w:r w:rsidR="006B0190" w:rsidRPr="00B22504">
        <w:rPr>
          <w:rFonts w:ascii="Times New Roman" w:eastAsia="Times New Roman" w:hAnsi="Times New Roman" w:cs="Times New Roman"/>
          <w:color w:val="000000"/>
          <w:kern w:val="0"/>
          <w:sz w:val="24"/>
          <w:szCs w:val="24"/>
          <w14:ligatures w14:val="none"/>
        </w:rPr>
        <w:t>.</w:t>
      </w:r>
    </w:p>
    <w:p w14:paraId="4AD7D05C" w14:textId="1AEC7115" w:rsidR="002708F4" w:rsidRPr="00582ECE" w:rsidRDefault="00582ECE" w:rsidP="00582ECE">
      <w:pPr>
        <w:spacing w:line="276" w:lineRule="auto"/>
        <w:ind w:left="720" w:hanging="360"/>
        <w:rPr>
          <w:rFonts w:ascii="Times New Roman" w:hAnsi="Times New Roman" w:cs="Times New Roman"/>
          <w:b/>
          <w:bCs/>
          <w:sz w:val="24"/>
          <w:szCs w:val="24"/>
        </w:rPr>
      </w:pPr>
      <w:r w:rsidRPr="00582ECE">
        <w:rPr>
          <w:rFonts w:ascii="Times New Roman" w:hAnsi="Times New Roman" w:cs="Times New Roman"/>
          <w:b/>
          <w:bCs/>
          <w:color w:val="000000" w:themeColor="text1"/>
          <w:sz w:val="24"/>
          <w:szCs w:val="24"/>
        </w:rPr>
        <w:t>7.</w:t>
      </w:r>
      <w:r w:rsidRPr="00582ECE">
        <w:rPr>
          <w:rFonts w:ascii="Times New Roman" w:hAnsi="Times New Roman" w:cs="Times New Roman"/>
          <w:b/>
          <w:bCs/>
          <w:sz w:val="24"/>
          <w:szCs w:val="24"/>
        </w:rPr>
        <w:t xml:space="preserve"> </w:t>
      </w:r>
      <w:r w:rsidR="002708F4" w:rsidRPr="00582ECE">
        <w:rPr>
          <w:rFonts w:ascii="Times New Roman" w:hAnsi="Times New Roman" w:cs="Times New Roman"/>
          <w:b/>
          <w:bCs/>
          <w:sz w:val="24"/>
          <w:szCs w:val="24"/>
        </w:rPr>
        <w:t>Sanctions/Outcomes</w:t>
      </w:r>
    </w:p>
    <w:p w14:paraId="2EFB6E65" w14:textId="1C708889" w:rsidR="002708F4"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b/>
      </w:r>
      <w:r w:rsidR="002708F4" w:rsidRPr="00B22504">
        <w:rPr>
          <w:rFonts w:ascii="Times New Roman" w:hAnsi="Times New Roman" w:cs="Times New Roman"/>
          <w:color w:val="000000"/>
          <w:sz w:val="24"/>
          <w:szCs w:val="24"/>
          <w:shd w:val="clear" w:color="auto" w:fill="FFFFFF"/>
        </w:rPr>
        <w:t xml:space="preserve">As noted above, OEOA will prepare a final report of </w:t>
      </w:r>
      <w:r w:rsidR="002708F4" w:rsidRPr="00B22504">
        <w:rPr>
          <w:rFonts w:ascii="Times New Roman" w:hAnsi="Times New Roman" w:cs="Times New Roman"/>
          <w:color w:val="000000" w:themeColor="text1"/>
          <w:sz w:val="24"/>
          <w:szCs w:val="24"/>
        </w:rPr>
        <w:t xml:space="preserve">the </w:t>
      </w:r>
      <w:r w:rsidR="002708F4" w:rsidRPr="00B22504">
        <w:rPr>
          <w:rFonts w:ascii="Times New Roman" w:hAnsi="Times New Roman" w:cs="Times New Roman"/>
          <w:color w:val="000000"/>
          <w:sz w:val="24"/>
          <w:szCs w:val="24"/>
          <w:shd w:val="clear" w:color="auto" w:fill="FFFFFF"/>
        </w:rPr>
        <w:t xml:space="preserve">investigation and provide a copy to the Building Principal or designee. In the event the </w:t>
      </w:r>
      <w:r w:rsidR="00EA71FB">
        <w:rPr>
          <w:rFonts w:ascii="Times New Roman" w:hAnsi="Times New Roman" w:cs="Times New Roman"/>
          <w:color w:val="000000"/>
          <w:sz w:val="24"/>
          <w:szCs w:val="24"/>
          <w:shd w:val="clear" w:color="auto" w:fill="FFFFFF"/>
        </w:rPr>
        <w:t xml:space="preserve">Laboratory School </w:t>
      </w:r>
      <w:r w:rsidR="002708F4" w:rsidRPr="00B22504">
        <w:rPr>
          <w:rFonts w:ascii="Times New Roman" w:hAnsi="Times New Roman" w:cs="Times New Roman"/>
          <w:color w:val="000000"/>
          <w:sz w:val="24"/>
          <w:szCs w:val="24"/>
          <w:shd w:val="clear" w:color="auto" w:fill="FFFFFF"/>
        </w:rPr>
        <w:t>Respondent is a University Laboratory School student, the Building Principal or designee will impose sanctions for any violations found.  For a complete list of possible sanctions, please refer to the appropriate Student Handbook. These sanctions include remedial and disciplinary remedies under the applicable Code of Student Conduct which may include in-school options such as detention or out-of-school disciplinary options such as suspension or expulsion.  The Laboratory School Complainant may also be offered the opportunity to resolve discrimination, harassment, and retaliation allegations directly with the offending party but is not required to do so.</w:t>
      </w:r>
    </w:p>
    <w:p w14:paraId="7EC6DD19" w14:textId="340147F4" w:rsidR="002708F4" w:rsidRPr="00B22504" w:rsidRDefault="007F5EC0" w:rsidP="00582ECE">
      <w:pPr>
        <w:shd w:val="clear" w:color="auto" w:fill="FFFFFF" w:themeFill="background1"/>
        <w:spacing w:after="100" w:afterAutospacing="1" w:line="276" w:lineRule="auto"/>
        <w:ind w:left="720" w:hanging="3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002708F4" w:rsidRPr="00B22504">
        <w:rPr>
          <w:rFonts w:ascii="Times New Roman" w:eastAsia="Times New Roman" w:hAnsi="Times New Roman" w:cs="Times New Roman"/>
          <w:color w:val="000000"/>
          <w:kern w:val="0"/>
          <w:sz w:val="24"/>
          <w:szCs w:val="24"/>
          <w14:ligatures w14:val="none"/>
        </w:rPr>
        <w:t xml:space="preserve">If the </w:t>
      </w:r>
      <w:r w:rsidR="00EA71FB">
        <w:rPr>
          <w:rFonts w:ascii="Times New Roman" w:eastAsia="Times New Roman" w:hAnsi="Times New Roman" w:cs="Times New Roman"/>
          <w:color w:val="000000"/>
          <w:kern w:val="0"/>
          <w:sz w:val="24"/>
          <w:szCs w:val="24"/>
          <w14:ligatures w14:val="none"/>
        </w:rPr>
        <w:t xml:space="preserve">Laboratory School </w:t>
      </w:r>
      <w:r w:rsidR="002708F4" w:rsidRPr="00B22504">
        <w:rPr>
          <w:rFonts w:ascii="Times New Roman" w:eastAsia="Times New Roman" w:hAnsi="Times New Roman" w:cs="Times New Roman"/>
          <w:color w:val="000000"/>
          <w:kern w:val="0"/>
          <w:sz w:val="24"/>
          <w:szCs w:val="24"/>
          <w14:ligatures w14:val="none"/>
        </w:rPr>
        <w:t xml:space="preserve">Respondent is a </w:t>
      </w:r>
      <w:proofErr w:type="gramStart"/>
      <w:r w:rsidR="002708F4" w:rsidRPr="00B22504">
        <w:rPr>
          <w:rFonts w:ascii="Times New Roman" w:eastAsia="Times New Roman" w:hAnsi="Times New Roman" w:cs="Times New Roman"/>
          <w:color w:val="000000"/>
          <w:kern w:val="0"/>
          <w:sz w:val="24"/>
          <w:szCs w:val="24"/>
          <w14:ligatures w14:val="none"/>
        </w:rPr>
        <w:t>University</w:t>
      </w:r>
      <w:proofErr w:type="gramEnd"/>
      <w:r w:rsidR="002708F4" w:rsidRPr="00B22504">
        <w:rPr>
          <w:rFonts w:ascii="Times New Roman" w:eastAsia="Times New Roman" w:hAnsi="Times New Roman" w:cs="Times New Roman"/>
          <w:color w:val="000000"/>
          <w:kern w:val="0"/>
          <w:sz w:val="24"/>
          <w:szCs w:val="24"/>
          <w14:ligatures w14:val="none"/>
        </w:rPr>
        <w:t xml:space="preserve"> employee, OEOA will provide a copy of the final report to Human Resources and/or other appropriate Laboratory School administrators who may impose disciplinary action up to and including termination of employment.</w:t>
      </w:r>
    </w:p>
    <w:p w14:paraId="3AA268A4" w14:textId="6504FFC6" w:rsidR="00D06F16" w:rsidRPr="00582ECE" w:rsidRDefault="002708F4" w:rsidP="00582ECE">
      <w:pPr>
        <w:spacing w:line="276" w:lineRule="auto"/>
        <w:ind w:left="720" w:hanging="360"/>
        <w:rPr>
          <w:rFonts w:ascii="Times New Roman" w:hAnsi="Times New Roman" w:cs="Times New Roman"/>
          <w:b/>
          <w:bCs/>
          <w:sz w:val="24"/>
          <w:szCs w:val="24"/>
        </w:rPr>
      </w:pPr>
      <w:r w:rsidRPr="00582ECE">
        <w:rPr>
          <w:rFonts w:ascii="Times New Roman" w:hAnsi="Times New Roman" w:cs="Times New Roman"/>
          <w:b/>
          <w:bCs/>
          <w:color w:val="000000" w:themeColor="text1"/>
          <w:sz w:val="24"/>
          <w:szCs w:val="24"/>
        </w:rPr>
        <w:t>8</w:t>
      </w:r>
      <w:r w:rsidR="00D06F16" w:rsidRPr="00582ECE">
        <w:rPr>
          <w:rFonts w:ascii="Times New Roman" w:hAnsi="Times New Roman" w:cs="Times New Roman"/>
          <w:b/>
          <w:bCs/>
          <w:sz w:val="24"/>
          <w:szCs w:val="24"/>
        </w:rPr>
        <w:t>. Appeal</w:t>
      </w:r>
      <w:r w:rsidR="00582ECE" w:rsidRPr="00582ECE">
        <w:rPr>
          <w:rFonts w:ascii="Times New Roman" w:hAnsi="Times New Roman" w:cs="Times New Roman"/>
          <w:b/>
          <w:bCs/>
          <w:sz w:val="24"/>
          <w:szCs w:val="24"/>
        </w:rPr>
        <w:t>s</w:t>
      </w:r>
    </w:p>
    <w:p w14:paraId="665A71D6" w14:textId="4867FA22" w:rsidR="00AA3F79" w:rsidRPr="00B22504" w:rsidRDefault="007F5EC0"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C9375F" w:rsidRPr="00B22504">
        <w:rPr>
          <w:rFonts w:ascii="Times New Roman" w:eastAsia="Times New Roman" w:hAnsi="Times New Roman" w:cs="Times New Roman"/>
          <w:kern w:val="0"/>
          <w:sz w:val="24"/>
          <w:szCs w:val="24"/>
          <w14:ligatures w14:val="none"/>
        </w:rPr>
        <w:t>Either</w:t>
      </w:r>
      <w:r w:rsidR="00AA3F79" w:rsidRPr="00B22504">
        <w:rPr>
          <w:rFonts w:ascii="Times New Roman" w:eastAsia="Times New Roman" w:hAnsi="Times New Roman" w:cs="Times New Roman"/>
          <w:kern w:val="0"/>
          <w:sz w:val="24"/>
          <w:szCs w:val="24"/>
          <w14:ligatures w14:val="none"/>
        </w:rPr>
        <w:t xml:space="preserve"> part</w:t>
      </w:r>
      <w:r w:rsidR="00C9375F" w:rsidRPr="00B22504">
        <w:rPr>
          <w:rFonts w:ascii="Times New Roman" w:eastAsia="Times New Roman" w:hAnsi="Times New Roman" w:cs="Times New Roman"/>
          <w:kern w:val="0"/>
          <w:sz w:val="24"/>
          <w:szCs w:val="24"/>
          <w14:ligatures w14:val="none"/>
        </w:rPr>
        <w:t xml:space="preserve">y </w:t>
      </w:r>
      <w:r w:rsidR="00AA3F79" w:rsidRPr="00B22504">
        <w:rPr>
          <w:rFonts w:ascii="Times New Roman" w:eastAsia="Times New Roman" w:hAnsi="Times New Roman" w:cs="Times New Roman"/>
          <w:kern w:val="0"/>
          <w:sz w:val="24"/>
          <w:szCs w:val="24"/>
          <w14:ligatures w14:val="none"/>
        </w:rPr>
        <w:t xml:space="preserve">can appeal </w:t>
      </w:r>
      <w:r w:rsidR="00A51238" w:rsidRPr="00B22504">
        <w:rPr>
          <w:rFonts w:ascii="Times New Roman" w:eastAsia="Times New Roman" w:hAnsi="Times New Roman" w:cs="Times New Roman"/>
          <w:kern w:val="0"/>
          <w:sz w:val="24"/>
          <w:szCs w:val="24"/>
          <w14:ligatures w14:val="none"/>
        </w:rPr>
        <w:t>the final report</w:t>
      </w:r>
      <w:r w:rsidR="00AA3F79" w:rsidRPr="00B22504">
        <w:rPr>
          <w:rFonts w:ascii="Times New Roman" w:eastAsia="Times New Roman" w:hAnsi="Times New Roman" w:cs="Times New Roman"/>
          <w:color w:val="000000" w:themeColor="text1"/>
          <w:kern w:val="0"/>
          <w:sz w:val="24"/>
          <w:szCs w:val="24"/>
          <w14:ligatures w14:val="none"/>
        </w:rPr>
        <w:t xml:space="preserve">. </w:t>
      </w:r>
      <w:r w:rsidR="0696A91F" w:rsidRPr="00B22504">
        <w:rPr>
          <w:rFonts w:ascii="Times New Roman" w:eastAsia="Calibri" w:hAnsi="Times New Roman" w:cs="Times New Roman"/>
          <w:color w:val="000000" w:themeColor="text1"/>
          <w:sz w:val="24"/>
          <w:szCs w:val="24"/>
        </w:rPr>
        <w:t xml:space="preserve">Any recommended sanction would be on hold while an appeal is pending.   </w:t>
      </w:r>
      <w:r w:rsidR="00AA3F79" w:rsidRPr="00B22504">
        <w:rPr>
          <w:rFonts w:ascii="Times New Roman" w:eastAsia="Times New Roman" w:hAnsi="Times New Roman" w:cs="Times New Roman"/>
          <w:color w:val="000000" w:themeColor="text1"/>
          <w:kern w:val="0"/>
          <w:sz w:val="24"/>
          <w:szCs w:val="24"/>
          <w14:ligatures w14:val="none"/>
        </w:rPr>
        <w:t xml:space="preserve">The President of Illinois State University or designee will issue the final determination after reviewing recommendations from the Laboratory </w:t>
      </w:r>
      <w:r w:rsidR="00AA3F79" w:rsidRPr="00B22504">
        <w:rPr>
          <w:rFonts w:ascii="Times New Roman" w:eastAsia="Times New Roman" w:hAnsi="Times New Roman" w:cs="Times New Roman"/>
          <w:kern w:val="0"/>
          <w:sz w:val="24"/>
          <w:szCs w:val="24"/>
          <w14:ligatures w14:val="none"/>
        </w:rPr>
        <w:t>School Director</w:t>
      </w:r>
      <w:r w:rsidR="00A51238" w:rsidRPr="00B22504">
        <w:rPr>
          <w:rFonts w:ascii="Times New Roman" w:eastAsia="Times New Roman" w:hAnsi="Times New Roman" w:cs="Times New Roman"/>
          <w:kern w:val="0"/>
          <w:sz w:val="24"/>
          <w:szCs w:val="24"/>
          <w14:ligatures w14:val="none"/>
        </w:rPr>
        <w:t xml:space="preserve"> </w:t>
      </w:r>
      <w:r w:rsidR="00AA3F79" w:rsidRPr="00B22504">
        <w:rPr>
          <w:rFonts w:ascii="Times New Roman" w:eastAsia="Times New Roman" w:hAnsi="Times New Roman" w:cs="Times New Roman"/>
          <w:kern w:val="0"/>
          <w:sz w:val="24"/>
          <w:szCs w:val="24"/>
          <w14:ligatures w14:val="none"/>
        </w:rPr>
        <w:t>or designee according to the process described below.</w:t>
      </w:r>
    </w:p>
    <w:p w14:paraId="1716BA2F" w14:textId="3032182F" w:rsidR="00AA3F79" w:rsidRPr="00B22504" w:rsidRDefault="001B143D"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AA3F79" w:rsidRPr="00B22504">
        <w:rPr>
          <w:rFonts w:ascii="Times New Roman" w:eastAsia="Times New Roman" w:hAnsi="Times New Roman" w:cs="Times New Roman"/>
          <w:kern w:val="0"/>
          <w:sz w:val="24"/>
          <w:szCs w:val="24"/>
          <w14:ligatures w14:val="none"/>
        </w:rPr>
        <w:t>The criteria for filing an appeal are:</w:t>
      </w:r>
    </w:p>
    <w:p w14:paraId="5DF14FCD" w14:textId="1EFA3671" w:rsidR="00AA3F79" w:rsidRPr="00B22504" w:rsidRDefault="00AA3F79" w:rsidP="007F5EC0">
      <w:pPr>
        <w:numPr>
          <w:ilvl w:val="0"/>
          <w:numId w:val="5"/>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Procedural irregularity that </w:t>
      </w:r>
      <w:r w:rsidR="002708F4">
        <w:rPr>
          <w:rFonts w:ascii="Times New Roman" w:eastAsia="Times New Roman" w:hAnsi="Times New Roman" w:cs="Times New Roman"/>
          <w:kern w:val="0"/>
          <w:sz w:val="24"/>
          <w:szCs w:val="24"/>
          <w14:ligatures w14:val="none"/>
        </w:rPr>
        <w:t>would change</w:t>
      </w:r>
      <w:r w:rsidRPr="00B22504">
        <w:rPr>
          <w:rFonts w:ascii="Times New Roman" w:eastAsia="Times New Roman" w:hAnsi="Times New Roman" w:cs="Times New Roman"/>
          <w:kern w:val="0"/>
          <w:sz w:val="24"/>
          <w:szCs w:val="24"/>
          <w14:ligatures w14:val="none"/>
        </w:rPr>
        <w:t xml:space="preserve"> the outcome of the </w:t>
      </w:r>
      <w:proofErr w:type="gramStart"/>
      <w:r w:rsidRPr="00B22504">
        <w:rPr>
          <w:rFonts w:ascii="Times New Roman" w:eastAsia="Times New Roman" w:hAnsi="Times New Roman" w:cs="Times New Roman"/>
          <w:kern w:val="0"/>
          <w:sz w:val="24"/>
          <w:szCs w:val="24"/>
          <w14:ligatures w14:val="none"/>
        </w:rPr>
        <w:t>matter;</w:t>
      </w:r>
      <w:proofErr w:type="gramEnd"/>
    </w:p>
    <w:p w14:paraId="0D8F4431" w14:textId="7CDEBDE9" w:rsidR="00AA3F79" w:rsidRPr="00B22504" w:rsidRDefault="00AA3F79" w:rsidP="007F5EC0">
      <w:pPr>
        <w:numPr>
          <w:ilvl w:val="0"/>
          <w:numId w:val="5"/>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New evidence that was not reasonably available at the time the determination regarding responsibility or dismissal was made, that </w:t>
      </w:r>
      <w:r w:rsidR="002708F4">
        <w:rPr>
          <w:rFonts w:ascii="Times New Roman" w:eastAsia="Times New Roman" w:hAnsi="Times New Roman" w:cs="Times New Roman"/>
          <w:kern w:val="0"/>
          <w:sz w:val="24"/>
          <w:szCs w:val="24"/>
          <w14:ligatures w14:val="none"/>
        </w:rPr>
        <w:t>would change</w:t>
      </w:r>
      <w:r w:rsidRPr="00B22504">
        <w:rPr>
          <w:rFonts w:ascii="Times New Roman" w:eastAsia="Times New Roman" w:hAnsi="Times New Roman" w:cs="Times New Roman"/>
          <w:kern w:val="0"/>
          <w:sz w:val="24"/>
          <w:szCs w:val="24"/>
          <w14:ligatures w14:val="none"/>
        </w:rPr>
        <w:t xml:space="preserve"> the outcome of the matter; and</w:t>
      </w:r>
    </w:p>
    <w:p w14:paraId="4C37C1AC" w14:textId="2FD4F882" w:rsidR="00AA3F79" w:rsidRPr="00B22504" w:rsidRDefault="00AA3F79" w:rsidP="007F5EC0">
      <w:pPr>
        <w:numPr>
          <w:ilvl w:val="0"/>
          <w:numId w:val="5"/>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The investigator(s) or decision-makers had a conflict of interest or bias for or against </w:t>
      </w:r>
      <w:r w:rsidR="00C9375F" w:rsidRPr="00B22504">
        <w:rPr>
          <w:rFonts w:ascii="Times New Roman" w:eastAsia="Times New Roman" w:hAnsi="Times New Roman" w:cs="Times New Roman"/>
          <w:kern w:val="0"/>
          <w:sz w:val="24"/>
          <w:szCs w:val="24"/>
          <w14:ligatures w14:val="none"/>
        </w:rPr>
        <w:t>Laboratory School Complainant</w:t>
      </w:r>
      <w:r w:rsidRPr="00B22504">
        <w:rPr>
          <w:rFonts w:ascii="Times New Roman" w:eastAsia="Times New Roman" w:hAnsi="Times New Roman" w:cs="Times New Roman"/>
          <w:kern w:val="0"/>
          <w:sz w:val="24"/>
          <w:szCs w:val="24"/>
          <w14:ligatures w14:val="none"/>
        </w:rPr>
        <w:t xml:space="preserve">s or </w:t>
      </w:r>
      <w:r w:rsidR="00EA71FB">
        <w:rPr>
          <w:rFonts w:ascii="Times New Roman" w:eastAsia="Times New Roman" w:hAnsi="Times New Roman" w:cs="Times New Roman"/>
          <w:kern w:val="0"/>
          <w:sz w:val="24"/>
          <w:szCs w:val="24"/>
          <w14:ligatures w14:val="none"/>
        </w:rPr>
        <w:t xml:space="preserve">Laboratory School </w:t>
      </w:r>
      <w:r w:rsidRPr="00B22504">
        <w:rPr>
          <w:rFonts w:ascii="Times New Roman" w:eastAsia="Times New Roman" w:hAnsi="Times New Roman" w:cs="Times New Roman"/>
          <w:kern w:val="0"/>
          <w:sz w:val="24"/>
          <w:szCs w:val="24"/>
          <w14:ligatures w14:val="none"/>
        </w:rPr>
        <w:t xml:space="preserve">Respondents </w:t>
      </w:r>
      <w:r w:rsidRPr="00B22504">
        <w:rPr>
          <w:rFonts w:ascii="Times New Roman" w:eastAsia="Times New Roman" w:hAnsi="Times New Roman" w:cs="Times New Roman"/>
          <w:kern w:val="0"/>
          <w:sz w:val="24"/>
          <w:szCs w:val="24"/>
          <w14:ligatures w14:val="none"/>
        </w:rPr>
        <w:lastRenderedPageBreak/>
        <w:t xml:space="preserve">generally, or the individual </w:t>
      </w:r>
      <w:r w:rsidR="00C9375F" w:rsidRPr="00B22504">
        <w:rPr>
          <w:rFonts w:ascii="Times New Roman" w:eastAsia="Times New Roman" w:hAnsi="Times New Roman" w:cs="Times New Roman"/>
          <w:kern w:val="0"/>
          <w:sz w:val="24"/>
          <w:szCs w:val="24"/>
          <w14:ligatures w14:val="none"/>
        </w:rPr>
        <w:t>Laboratory School Complainant</w:t>
      </w:r>
      <w:r w:rsidRPr="00B22504">
        <w:rPr>
          <w:rFonts w:ascii="Times New Roman" w:eastAsia="Times New Roman" w:hAnsi="Times New Roman" w:cs="Times New Roman"/>
          <w:kern w:val="0"/>
          <w:sz w:val="24"/>
          <w:szCs w:val="24"/>
          <w14:ligatures w14:val="none"/>
        </w:rPr>
        <w:t xml:space="preserve"> or </w:t>
      </w:r>
      <w:r w:rsidR="00EA71FB">
        <w:rPr>
          <w:rFonts w:ascii="Times New Roman" w:eastAsia="Times New Roman" w:hAnsi="Times New Roman" w:cs="Times New Roman"/>
          <w:kern w:val="0"/>
          <w:sz w:val="24"/>
          <w:szCs w:val="24"/>
          <w14:ligatures w14:val="none"/>
        </w:rPr>
        <w:t xml:space="preserve">Laboratory School </w:t>
      </w:r>
      <w:r w:rsidRPr="00B22504">
        <w:rPr>
          <w:rFonts w:ascii="Times New Roman" w:eastAsia="Times New Roman" w:hAnsi="Times New Roman" w:cs="Times New Roman"/>
          <w:kern w:val="0"/>
          <w:sz w:val="24"/>
          <w:szCs w:val="24"/>
          <w14:ligatures w14:val="none"/>
        </w:rPr>
        <w:t xml:space="preserve">Respondent that </w:t>
      </w:r>
      <w:r w:rsidR="002708F4">
        <w:rPr>
          <w:rFonts w:ascii="Times New Roman" w:eastAsia="Times New Roman" w:hAnsi="Times New Roman" w:cs="Times New Roman"/>
          <w:kern w:val="0"/>
          <w:sz w:val="24"/>
          <w:szCs w:val="24"/>
          <w14:ligatures w14:val="none"/>
        </w:rPr>
        <w:t>would change</w:t>
      </w:r>
      <w:r w:rsidRPr="00B22504">
        <w:rPr>
          <w:rFonts w:ascii="Times New Roman" w:eastAsia="Times New Roman" w:hAnsi="Times New Roman" w:cs="Times New Roman"/>
          <w:kern w:val="0"/>
          <w:sz w:val="24"/>
          <w:szCs w:val="24"/>
          <w14:ligatures w14:val="none"/>
        </w:rPr>
        <w:t xml:space="preserve"> the outcome of the matter.</w:t>
      </w:r>
    </w:p>
    <w:p w14:paraId="3797631F" w14:textId="0CD693ED" w:rsidR="00AA3F79" w:rsidRPr="00B22504" w:rsidRDefault="001B143D" w:rsidP="00582ECE">
      <w:pPr>
        <w:spacing w:before="100" w:beforeAutospacing="1" w:after="100" w:afterAutospacing="1" w:line="276" w:lineRule="auto"/>
        <w:ind w:left="720" w:hanging="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AA3F79" w:rsidRPr="00B22504">
        <w:rPr>
          <w:rFonts w:ascii="Times New Roman" w:eastAsia="Times New Roman" w:hAnsi="Times New Roman" w:cs="Times New Roman"/>
          <w:kern w:val="0"/>
          <w:sz w:val="24"/>
          <w:szCs w:val="24"/>
          <w14:ligatures w14:val="none"/>
        </w:rPr>
        <w:t>The process for the review of appeals is as follows:</w:t>
      </w:r>
    </w:p>
    <w:p w14:paraId="45C2767A" w14:textId="7AF9D59A" w:rsidR="00AA3F79" w:rsidRPr="00B22504" w:rsidRDefault="00AA3F79" w:rsidP="007F5EC0">
      <w:pPr>
        <w:numPr>
          <w:ilvl w:val="0"/>
          <w:numId w:val="6"/>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The parties have ten (10)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to request an appeal </w:t>
      </w:r>
      <w:r w:rsidR="00A51238" w:rsidRPr="00B22504">
        <w:rPr>
          <w:rFonts w:ascii="Times New Roman" w:eastAsia="Times New Roman" w:hAnsi="Times New Roman" w:cs="Times New Roman"/>
          <w:kern w:val="0"/>
          <w:sz w:val="24"/>
          <w:szCs w:val="24"/>
          <w14:ligatures w14:val="none"/>
        </w:rPr>
        <w:t xml:space="preserve">after the final investigation report is issued.  </w:t>
      </w:r>
      <w:r w:rsidRPr="00B22504">
        <w:rPr>
          <w:rFonts w:ascii="Times New Roman" w:eastAsia="Times New Roman" w:hAnsi="Times New Roman" w:cs="Times New Roman"/>
          <w:kern w:val="0"/>
          <w:sz w:val="24"/>
          <w:szCs w:val="24"/>
          <w14:ligatures w14:val="none"/>
        </w:rPr>
        <w:t>The ten-day period begins on the date of delivery of the decision letter via email.</w:t>
      </w:r>
    </w:p>
    <w:p w14:paraId="5047F478" w14:textId="335C1D32" w:rsidR="00AA3F79" w:rsidRPr="00B22504" w:rsidRDefault="00AA3F79" w:rsidP="007F5EC0">
      <w:pPr>
        <w:numPr>
          <w:ilvl w:val="0"/>
          <w:numId w:val="6"/>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The Laboratory School Director or designee shall review the information provided by the appellant, as well as all case information to ensure that the appeal meets the criteria for appeal. The Laboratory School Director or designee will notify all parties in writing within five (5)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of when an appeal has been received. The Laboratory School Director or designee will give all parties an equal opportunity to submit a written statement in support of, or challenging, the outcome. The parties will have five (5)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to submit any written statements from the date the notice of appeal is sent.</w:t>
      </w:r>
    </w:p>
    <w:p w14:paraId="737A8ABD" w14:textId="6D178239" w:rsidR="00AA3F79" w:rsidRPr="00B22504" w:rsidRDefault="00AA3F79" w:rsidP="007F5EC0">
      <w:pPr>
        <w:numPr>
          <w:ilvl w:val="0"/>
          <w:numId w:val="6"/>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Within ten (10)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of concluding the parties’ time to provide statements in support or opposition to the appeal, the Laboratory School Director or designee will review all relevant information related to the case and the appeal. The Laboratory School Director or designee will submit a recommendation and rationale either granting or denying the appeal to the President of Illinois State University or their designee.</w:t>
      </w:r>
    </w:p>
    <w:p w14:paraId="3F296B1F" w14:textId="5D845FCB" w:rsidR="00AA3F79" w:rsidRPr="00B22504" w:rsidRDefault="00AA3F79" w:rsidP="007F5EC0">
      <w:pPr>
        <w:numPr>
          <w:ilvl w:val="0"/>
          <w:numId w:val="6"/>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 xml:space="preserve">The President or their designee will issue the final decision to all parties within ten (10) </w:t>
      </w:r>
      <w:r w:rsidR="00223F09" w:rsidRPr="00B22504">
        <w:rPr>
          <w:rFonts w:ascii="Times New Roman" w:eastAsia="Times New Roman" w:hAnsi="Times New Roman" w:cs="Times New Roman"/>
          <w:kern w:val="0"/>
          <w:sz w:val="24"/>
          <w:szCs w:val="24"/>
          <w14:ligatures w14:val="none"/>
        </w:rPr>
        <w:t>days</w:t>
      </w:r>
      <w:r w:rsidRPr="00B22504">
        <w:rPr>
          <w:rFonts w:ascii="Times New Roman" w:eastAsia="Times New Roman" w:hAnsi="Times New Roman" w:cs="Times New Roman"/>
          <w:kern w:val="0"/>
          <w:sz w:val="24"/>
          <w:szCs w:val="24"/>
          <w14:ligatures w14:val="none"/>
        </w:rPr>
        <w:t xml:space="preserve"> of receiving the recommendation.</w:t>
      </w:r>
    </w:p>
    <w:p w14:paraId="32FF64D8" w14:textId="77777777" w:rsidR="00AA3F79" w:rsidRPr="00B22504" w:rsidRDefault="00AA3F79" w:rsidP="007F5EC0">
      <w:pPr>
        <w:numPr>
          <w:ilvl w:val="0"/>
          <w:numId w:val="6"/>
        </w:numPr>
        <w:tabs>
          <w:tab w:val="clear" w:pos="720"/>
          <w:tab w:val="num" w:pos="1440"/>
        </w:tabs>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B22504">
        <w:rPr>
          <w:rFonts w:ascii="Times New Roman" w:eastAsia="Times New Roman" w:hAnsi="Times New Roman" w:cs="Times New Roman"/>
          <w:kern w:val="0"/>
          <w:sz w:val="24"/>
          <w:szCs w:val="24"/>
          <w14:ligatures w14:val="none"/>
        </w:rPr>
        <w:t>The President or designee’s decision on the appeal is considered final.</w:t>
      </w:r>
    </w:p>
    <w:p w14:paraId="1AD9A04C" w14:textId="48FA1597" w:rsidR="00D06F16" w:rsidRPr="00B22504" w:rsidRDefault="00C06117" w:rsidP="002708F4">
      <w:pPr>
        <w:spacing w:line="276" w:lineRule="auto"/>
        <w:rPr>
          <w:rFonts w:ascii="Times New Roman" w:eastAsia="Times New Roman" w:hAnsi="Times New Roman" w:cs="Times New Roman"/>
          <w:color w:val="000000"/>
          <w:kern w:val="0"/>
          <w:sz w:val="24"/>
          <w:szCs w:val="24"/>
          <w14:ligatures w14:val="none"/>
        </w:rPr>
      </w:pPr>
      <w:r w:rsidRPr="00B22504">
        <w:rPr>
          <w:rFonts w:ascii="Times New Roman" w:hAnsi="Times New Roman" w:cs="Times New Roman"/>
          <w:sz w:val="24"/>
          <w:szCs w:val="24"/>
        </w:rPr>
        <w:tab/>
      </w:r>
      <w:r w:rsidR="00810542" w:rsidRPr="00B22504">
        <w:rPr>
          <w:rFonts w:ascii="Times New Roman" w:hAnsi="Times New Roman" w:cs="Times New Roman"/>
          <w:color w:val="000000" w:themeColor="text1"/>
          <w:sz w:val="24"/>
          <w:szCs w:val="24"/>
        </w:rPr>
        <w:tab/>
      </w:r>
      <w:r w:rsidR="00810542" w:rsidRPr="00B22504">
        <w:rPr>
          <w:rFonts w:ascii="Times New Roman" w:hAnsi="Times New Roman" w:cs="Times New Roman"/>
          <w:color w:val="000000" w:themeColor="text1"/>
          <w:sz w:val="24"/>
          <w:szCs w:val="24"/>
        </w:rPr>
        <w:tab/>
      </w:r>
    </w:p>
    <w:p w14:paraId="5DCFA84F" w14:textId="50F23656"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br w:type="page"/>
      </w:r>
    </w:p>
    <w:p w14:paraId="6668048E" w14:textId="00C740C3"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lastRenderedPageBreak/>
        <w:t>Laboratory School Procedure Summary</w:t>
      </w:r>
      <w:r w:rsidR="00E34D1D">
        <w:rPr>
          <w:rFonts w:ascii="Times New Roman" w:hAnsi="Times New Roman" w:cs="Times New Roman"/>
          <w:b/>
          <w:bCs/>
          <w:sz w:val="24"/>
          <w:szCs w:val="24"/>
        </w:rPr>
        <w:t xml:space="preserve"> Chart</w:t>
      </w:r>
    </w:p>
    <w:p w14:paraId="381090DD" w14:textId="66B9E0F6"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The University Laboratory Schools operate under the </w:t>
      </w:r>
      <w:hyperlink r:id="rId16" w:history="1">
        <w:r w:rsidRPr="00B22504">
          <w:rPr>
            <w:rStyle w:val="Hyperlink"/>
            <w:rFonts w:ascii="Times New Roman" w:hAnsi="Times New Roman" w:cs="Times New Roman"/>
            <w:sz w:val="24"/>
            <w:szCs w:val="24"/>
          </w:rPr>
          <w:t>University Anti-Harassment and Non-Discrimination Policy 1.2</w:t>
        </w:r>
      </w:hyperlink>
      <w:r w:rsidRPr="00B22504">
        <w:rPr>
          <w:rFonts w:ascii="Times New Roman" w:hAnsi="Times New Roman" w:cs="Times New Roman"/>
          <w:sz w:val="24"/>
          <w:szCs w:val="24"/>
        </w:rPr>
        <w:t xml:space="preserve">.  Federal and state laws, including the Illinois School Code, apply somewhat differently to an elementary and secondary school population than they do for university students.  For that reason, ISU has adopted Laboratory </w:t>
      </w:r>
      <w:r w:rsidR="00E34D1D">
        <w:rPr>
          <w:rFonts w:ascii="Times New Roman" w:hAnsi="Times New Roman" w:cs="Times New Roman"/>
          <w:sz w:val="24"/>
          <w:szCs w:val="24"/>
        </w:rPr>
        <w:t>School-specific procedures relating to allegations of discrimination and harassment based on race, color, national origin,</w:t>
      </w:r>
      <w:r w:rsidRPr="00B22504">
        <w:rPr>
          <w:rFonts w:ascii="Times New Roman" w:hAnsi="Times New Roman" w:cs="Times New Roman"/>
          <w:sz w:val="24"/>
          <w:szCs w:val="24"/>
        </w:rPr>
        <w:t xml:space="preserve"> and sex or gender.  </w:t>
      </w:r>
    </w:p>
    <w:tbl>
      <w:tblPr>
        <w:tblStyle w:val="TableGrid"/>
        <w:tblW w:w="0" w:type="auto"/>
        <w:tblLook w:val="04A0" w:firstRow="1" w:lastRow="0" w:firstColumn="1" w:lastColumn="0" w:noHBand="0" w:noVBand="1"/>
      </w:tblPr>
      <w:tblGrid>
        <w:gridCol w:w="3056"/>
        <w:gridCol w:w="2123"/>
        <w:gridCol w:w="2103"/>
        <w:gridCol w:w="2068"/>
      </w:tblGrid>
      <w:tr w:rsidR="00FA0A16" w:rsidRPr="00B22504" w14:paraId="37B86D8D" w14:textId="77777777" w:rsidTr="004819C7">
        <w:tc>
          <w:tcPr>
            <w:tcW w:w="9350" w:type="dxa"/>
            <w:gridSpan w:val="4"/>
          </w:tcPr>
          <w:p w14:paraId="2756C98B" w14:textId="477EB0F0" w:rsidR="00E34D1D"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LABORATORY SCHOOL COMPLAINT PROCEDURES UNDER</w:t>
            </w:r>
          </w:p>
          <w:p w14:paraId="6E9236AA" w14:textId="6256C00D"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ILLINOIS STATE UNIVERSITY</w:t>
            </w:r>
          </w:p>
          <w:p w14:paraId="7A48036D" w14:textId="77777777" w:rsidR="00FA0A16" w:rsidRPr="00B22504" w:rsidRDefault="00CC61AA" w:rsidP="00E34D1D">
            <w:pPr>
              <w:spacing w:line="276" w:lineRule="auto"/>
              <w:jc w:val="center"/>
              <w:rPr>
                <w:rFonts w:ascii="Times New Roman" w:hAnsi="Times New Roman" w:cs="Times New Roman"/>
                <w:sz w:val="24"/>
                <w:szCs w:val="24"/>
              </w:rPr>
            </w:pPr>
            <w:hyperlink r:id="rId17" w:history="1">
              <w:r w:rsidR="00FA0A16" w:rsidRPr="00B22504">
                <w:rPr>
                  <w:rStyle w:val="Hyperlink"/>
                  <w:rFonts w:ascii="Times New Roman" w:hAnsi="Times New Roman" w:cs="Times New Roman"/>
                  <w:b/>
                  <w:bCs/>
                  <w:sz w:val="24"/>
                  <w:szCs w:val="24"/>
                </w:rPr>
                <w:t>ANTI-HARASSMENT AND NON-DISCRIMINATION POLICY 1.2</w:t>
              </w:r>
            </w:hyperlink>
          </w:p>
        </w:tc>
      </w:tr>
      <w:tr w:rsidR="00FA0A16" w:rsidRPr="00B22504" w14:paraId="3DF4AF39" w14:textId="77777777" w:rsidTr="001B143D">
        <w:tc>
          <w:tcPr>
            <w:tcW w:w="3056" w:type="dxa"/>
          </w:tcPr>
          <w:p w14:paraId="394F84ED" w14:textId="77777777"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Discrimination/Harassment Allegation</w:t>
            </w:r>
          </w:p>
        </w:tc>
        <w:tc>
          <w:tcPr>
            <w:tcW w:w="2123" w:type="dxa"/>
          </w:tcPr>
          <w:p w14:paraId="3AAB559C" w14:textId="77777777"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Complainant</w:t>
            </w:r>
          </w:p>
        </w:tc>
        <w:tc>
          <w:tcPr>
            <w:tcW w:w="2103" w:type="dxa"/>
          </w:tcPr>
          <w:p w14:paraId="5A000F85" w14:textId="77777777"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Respondent</w:t>
            </w:r>
          </w:p>
        </w:tc>
        <w:tc>
          <w:tcPr>
            <w:tcW w:w="2068" w:type="dxa"/>
          </w:tcPr>
          <w:p w14:paraId="4F6056F4" w14:textId="77777777"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Applicable University Procedure</w:t>
            </w:r>
          </w:p>
        </w:tc>
      </w:tr>
      <w:tr w:rsidR="00FA0A16" w:rsidRPr="00B22504" w14:paraId="3B36510A" w14:textId="77777777" w:rsidTr="001B143D">
        <w:tc>
          <w:tcPr>
            <w:tcW w:w="3056" w:type="dxa"/>
          </w:tcPr>
          <w:p w14:paraId="6EF2FCB7"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Discrimination or harassment claim based on race, color, or national origin (including traits associated with race, such as hair texture and protective hairstyles).</w:t>
            </w:r>
          </w:p>
        </w:tc>
        <w:tc>
          <w:tcPr>
            <w:tcW w:w="2123" w:type="dxa"/>
          </w:tcPr>
          <w:p w14:paraId="7AD5DE9B"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Laboratory School Student</w:t>
            </w:r>
          </w:p>
        </w:tc>
        <w:tc>
          <w:tcPr>
            <w:tcW w:w="2103" w:type="dxa"/>
          </w:tcPr>
          <w:p w14:paraId="79C9D053"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Laboratory School Student, Laboratory School Employee, Laboratory School Contractor, Visitor or Volunteer</w:t>
            </w:r>
          </w:p>
        </w:tc>
        <w:tc>
          <w:tcPr>
            <w:tcW w:w="2068" w:type="dxa"/>
          </w:tcPr>
          <w:p w14:paraId="4E49EF45"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18" w:history="1">
              <w:r w:rsidRPr="00B22504">
                <w:rPr>
                  <w:rStyle w:val="Hyperlink"/>
                  <w:rFonts w:ascii="Times New Roman" w:hAnsi="Times New Roman" w:cs="Times New Roman"/>
                  <w:sz w:val="24"/>
                  <w:szCs w:val="24"/>
                </w:rPr>
                <w:t>University Procedure 1.2.3</w:t>
              </w:r>
            </w:hyperlink>
            <w:r w:rsidRPr="00B22504">
              <w:rPr>
                <w:rFonts w:ascii="Times New Roman" w:hAnsi="Times New Roman" w:cs="Times New Roman"/>
                <w:sz w:val="24"/>
                <w:szCs w:val="24"/>
              </w:rPr>
              <w:t xml:space="preserve">. </w:t>
            </w:r>
          </w:p>
          <w:p w14:paraId="056D124C" w14:textId="77777777" w:rsidR="00FA0A16" w:rsidRPr="00B22504" w:rsidRDefault="00FA0A16" w:rsidP="00B22504">
            <w:pPr>
              <w:spacing w:line="276" w:lineRule="auto"/>
              <w:rPr>
                <w:rFonts w:ascii="Times New Roman" w:hAnsi="Times New Roman" w:cs="Times New Roman"/>
                <w:sz w:val="24"/>
                <w:szCs w:val="24"/>
              </w:rPr>
            </w:pPr>
          </w:p>
          <w:p w14:paraId="4463941F" w14:textId="77777777" w:rsidR="00FA0A16" w:rsidRPr="00B22504" w:rsidRDefault="00FA0A16" w:rsidP="00B22504">
            <w:pPr>
              <w:spacing w:line="276" w:lineRule="auto"/>
              <w:rPr>
                <w:rFonts w:ascii="Times New Roman" w:hAnsi="Times New Roman" w:cs="Times New Roman"/>
                <w:i/>
                <w:iCs/>
                <w:sz w:val="24"/>
                <w:szCs w:val="24"/>
              </w:rPr>
            </w:pPr>
            <w:r w:rsidRPr="00B22504">
              <w:rPr>
                <w:rFonts w:ascii="Times New Roman" w:hAnsi="Times New Roman" w:cs="Times New Roman"/>
                <w:i/>
                <w:iCs/>
                <w:sz w:val="24"/>
                <w:szCs w:val="24"/>
              </w:rPr>
              <w:t>Procedure required by Illinois School Code – Racism Free Schools Act.</w:t>
            </w:r>
          </w:p>
        </w:tc>
      </w:tr>
      <w:tr w:rsidR="00FA0A16" w:rsidRPr="00B22504" w14:paraId="57D7C8AC" w14:textId="77777777" w:rsidTr="001B143D">
        <w:tc>
          <w:tcPr>
            <w:tcW w:w="3056" w:type="dxa"/>
          </w:tcPr>
          <w:p w14:paraId="2DCFB610"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Discrimination or harassment claim based on religion, order of protection, age, disability, genetic information, unfavorable military discharge, or status as a veteran.</w:t>
            </w:r>
          </w:p>
        </w:tc>
        <w:tc>
          <w:tcPr>
            <w:tcW w:w="2123" w:type="dxa"/>
          </w:tcPr>
          <w:p w14:paraId="14885DF4"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Laboratory School Student</w:t>
            </w:r>
          </w:p>
        </w:tc>
        <w:tc>
          <w:tcPr>
            <w:tcW w:w="2103" w:type="dxa"/>
          </w:tcPr>
          <w:p w14:paraId="4E8920D2"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Any party (including Laboratory School students and Laboratory School employees.)</w:t>
            </w:r>
          </w:p>
        </w:tc>
        <w:tc>
          <w:tcPr>
            <w:tcW w:w="2068" w:type="dxa"/>
          </w:tcPr>
          <w:p w14:paraId="7DBD078E"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19" w:history="1">
              <w:r w:rsidRPr="00B22504">
                <w:rPr>
                  <w:rStyle w:val="Hyperlink"/>
                  <w:rFonts w:ascii="Times New Roman" w:hAnsi="Times New Roman" w:cs="Times New Roman"/>
                  <w:sz w:val="24"/>
                  <w:szCs w:val="24"/>
                </w:rPr>
                <w:t>University Procedure 1.2.1</w:t>
              </w:r>
            </w:hyperlink>
            <w:r w:rsidRPr="00B22504">
              <w:rPr>
                <w:rFonts w:ascii="Times New Roman" w:hAnsi="Times New Roman" w:cs="Times New Roman"/>
                <w:sz w:val="24"/>
                <w:szCs w:val="24"/>
              </w:rPr>
              <w:t>.</w:t>
            </w:r>
          </w:p>
        </w:tc>
      </w:tr>
      <w:tr w:rsidR="00FA0A16" w:rsidRPr="00B22504" w14:paraId="526C9D5B" w14:textId="77777777" w:rsidTr="001B143D">
        <w:tc>
          <w:tcPr>
            <w:tcW w:w="3056" w:type="dxa"/>
          </w:tcPr>
          <w:p w14:paraId="0C3A5284"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Discrimination or harassment based on sex, gender identity/expression, sexual orientation, or sex-based harassment, including sexual assault/misconduct, domestic violence, dating violence, stalking, and/or sexual exploitation.</w:t>
            </w:r>
          </w:p>
        </w:tc>
        <w:tc>
          <w:tcPr>
            <w:tcW w:w="2123" w:type="dxa"/>
          </w:tcPr>
          <w:p w14:paraId="347C583D"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Laboratory School Student </w:t>
            </w:r>
          </w:p>
        </w:tc>
        <w:tc>
          <w:tcPr>
            <w:tcW w:w="2103" w:type="dxa"/>
          </w:tcPr>
          <w:p w14:paraId="2151DE2D"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Laboratory School Students </w:t>
            </w:r>
          </w:p>
        </w:tc>
        <w:tc>
          <w:tcPr>
            <w:tcW w:w="2068" w:type="dxa"/>
          </w:tcPr>
          <w:p w14:paraId="5CC518CC"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20" w:history="1">
              <w:r w:rsidRPr="00B22504">
                <w:rPr>
                  <w:rStyle w:val="Hyperlink"/>
                  <w:rFonts w:ascii="Times New Roman" w:hAnsi="Times New Roman" w:cs="Times New Roman"/>
                  <w:sz w:val="24"/>
                  <w:szCs w:val="24"/>
                </w:rPr>
                <w:t>University Procedure 1.2.4</w:t>
              </w:r>
            </w:hyperlink>
            <w:r w:rsidRPr="00B22504">
              <w:rPr>
                <w:rFonts w:ascii="Times New Roman" w:hAnsi="Times New Roman" w:cs="Times New Roman"/>
                <w:sz w:val="24"/>
                <w:szCs w:val="24"/>
              </w:rPr>
              <w:t>.</w:t>
            </w:r>
          </w:p>
          <w:p w14:paraId="105529A5" w14:textId="77777777" w:rsidR="00FA0A16" w:rsidRPr="00B22504" w:rsidRDefault="00FA0A16" w:rsidP="00B22504">
            <w:pPr>
              <w:spacing w:line="276" w:lineRule="auto"/>
              <w:rPr>
                <w:rFonts w:ascii="Times New Roman" w:hAnsi="Times New Roman" w:cs="Times New Roman"/>
                <w:sz w:val="24"/>
                <w:szCs w:val="24"/>
              </w:rPr>
            </w:pPr>
          </w:p>
          <w:p w14:paraId="2E2B691F" w14:textId="77777777" w:rsidR="00FA0A16" w:rsidRPr="00B22504" w:rsidRDefault="00FA0A16" w:rsidP="00B22504">
            <w:pPr>
              <w:spacing w:line="276" w:lineRule="auto"/>
              <w:rPr>
                <w:rFonts w:ascii="Times New Roman" w:hAnsi="Times New Roman" w:cs="Times New Roman"/>
                <w:i/>
                <w:iCs/>
                <w:sz w:val="24"/>
                <w:szCs w:val="24"/>
              </w:rPr>
            </w:pPr>
            <w:r w:rsidRPr="00B22504">
              <w:rPr>
                <w:rFonts w:ascii="Times New Roman" w:hAnsi="Times New Roman" w:cs="Times New Roman"/>
                <w:i/>
                <w:iCs/>
                <w:sz w:val="24"/>
                <w:szCs w:val="24"/>
              </w:rPr>
              <w:t xml:space="preserve">Updated procedure to reflect changes under new Title IX regulations </w:t>
            </w:r>
            <w:r w:rsidRPr="00B22504">
              <w:rPr>
                <w:rFonts w:ascii="Times New Roman" w:hAnsi="Times New Roman" w:cs="Times New Roman"/>
                <w:i/>
                <w:iCs/>
                <w:sz w:val="24"/>
                <w:szCs w:val="24"/>
              </w:rPr>
              <w:lastRenderedPageBreak/>
              <w:t>effective August 1, 2024.</w:t>
            </w:r>
          </w:p>
        </w:tc>
      </w:tr>
      <w:tr w:rsidR="00FA0A16" w:rsidRPr="00B22504" w14:paraId="7D937EDD" w14:textId="77777777" w:rsidTr="001B143D">
        <w:tc>
          <w:tcPr>
            <w:tcW w:w="3056" w:type="dxa"/>
          </w:tcPr>
          <w:p w14:paraId="2BDD96C2" w14:textId="559402C3"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lastRenderedPageBreak/>
              <w:t>Discrimination or harassment based on sex, gender identity/expression, sexual orientation, or sex-based harassment, including sexual assault/misconduct, domestic violence, dating violence, stalking, and/or sexual exploitation.</w:t>
            </w:r>
          </w:p>
        </w:tc>
        <w:tc>
          <w:tcPr>
            <w:tcW w:w="2123" w:type="dxa"/>
          </w:tcPr>
          <w:p w14:paraId="6EED5D20"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Laboratory School Student</w:t>
            </w:r>
          </w:p>
        </w:tc>
        <w:tc>
          <w:tcPr>
            <w:tcW w:w="2103" w:type="dxa"/>
          </w:tcPr>
          <w:p w14:paraId="231A8DDC"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Any party (including Laboratory School employees, but excluding Laboratory School students)</w:t>
            </w:r>
          </w:p>
        </w:tc>
        <w:tc>
          <w:tcPr>
            <w:tcW w:w="2068" w:type="dxa"/>
          </w:tcPr>
          <w:p w14:paraId="4CC106DD"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21" w:history="1">
              <w:r w:rsidRPr="00B22504">
                <w:rPr>
                  <w:rStyle w:val="Hyperlink"/>
                  <w:rFonts w:ascii="Times New Roman" w:hAnsi="Times New Roman" w:cs="Times New Roman"/>
                  <w:sz w:val="24"/>
                  <w:szCs w:val="24"/>
                </w:rPr>
                <w:t>University Procedure 1.2.2</w:t>
              </w:r>
            </w:hyperlink>
            <w:r w:rsidRPr="00B22504">
              <w:rPr>
                <w:rFonts w:ascii="Times New Roman" w:hAnsi="Times New Roman" w:cs="Times New Roman"/>
                <w:sz w:val="24"/>
                <w:szCs w:val="24"/>
              </w:rPr>
              <w:t>.</w:t>
            </w:r>
          </w:p>
          <w:p w14:paraId="2431333D" w14:textId="77777777" w:rsidR="00FA0A16" w:rsidRPr="00B22504" w:rsidRDefault="00FA0A16" w:rsidP="00B22504">
            <w:pPr>
              <w:spacing w:line="276" w:lineRule="auto"/>
              <w:rPr>
                <w:rFonts w:ascii="Times New Roman" w:hAnsi="Times New Roman" w:cs="Times New Roman"/>
                <w:sz w:val="24"/>
                <w:szCs w:val="24"/>
              </w:rPr>
            </w:pPr>
          </w:p>
          <w:p w14:paraId="0E8774AB"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i/>
                <w:iCs/>
                <w:sz w:val="24"/>
                <w:szCs w:val="24"/>
              </w:rPr>
              <w:t>Updated procedure to reflect changes under new Title IX regulations effective August 1, 2024.</w:t>
            </w:r>
          </w:p>
        </w:tc>
      </w:tr>
    </w:tbl>
    <w:p w14:paraId="779B106D" w14:textId="77777777" w:rsidR="001B143D" w:rsidRDefault="001B143D"/>
    <w:tbl>
      <w:tblPr>
        <w:tblStyle w:val="TableGrid"/>
        <w:tblW w:w="0" w:type="auto"/>
        <w:tblLook w:val="04A0" w:firstRow="1" w:lastRow="0" w:firstColumn="1" w:lastColumn="0" w:noHBand="0" w:noVBand="1"/>
      </w:tblPr>
      <w:tblGrid>
        <w:gridCol w:w="3056"/>
        <w:gridCol w:w="2158"/>
        <w:gridCol w:w="2068"/>
        <w:gridCol w:w="2068"/>
      </w:tblGrid>
      <w:tr w:rsidR="00FA0A16" w:rsidRPr="00B22504" w14:paraId="03AF864C" w14:textId="77777777" w:rsidTr="004819C7">
        <w:tc>
          <w:tcPr>
            <w:tcW w:w="9350" w:type="dxa"/>
            <w:gridSpan w:val="4"/>
          </w:tcPr>
          <w:p w14:paraId="20C1FC43" w14:textId="4CF759B3" w:rsidR="00E34D1D"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sz w:val="24"/>
                <w:szCs w:val="24"/>
              </w:rPr>
              <w:br w:type="page"/>
            </w:r>
            <w:r w:rsidRPr="00B22504">
              <w:rPr>
                <w:rFonts w:ascii="Times New Roman" w:hAnsi="Times New Roman" w:cs="Times New Roman"/>
                <w:b/>
                <w:bCs/>
                <w:sz w:val="24"/>
                <w:szCs w:val="24"/>
              </w:rPr>
              <w:t>GENERAL UNIVERSITY COMPLAINT PROCEDURES UNDER</w:t>
            </w:r>
          </w:p>
          <w:p w14:paraId="4EBE8879" w14:textId="48390D2E" w:rsidR="00FA0A16" w:rsidRPr="00B22504" w:rsidRDefault="00FA0A16" w:rsidP="00E34D1D">
            <w:pPr>
              <w:spacing w:line="276" w:lineRule="auto"/>
              <w:jc w:val="center"/>
              <w:rPr>
                <w:rFonts w:ascii="Times New Roman" w:hAnsi="Times New Roman" w:cs="Times New Roman"/>
                <w:b/>
                <w:bCs/>
                <w:sz w:val="24"/>
                <w:szCs w:val="24"/>
              </w:rPr>
            </w:pPr>
            <w:r w:rsidRPr="00B22504">
              <w:rPr>
                <w:rFonts w:ascii="Times New Roman" w:hAnsi="Times New Roman" w:cs="Times New Roman"/>
                <w:b/>
                <w:bCs/>
                <w:sz w:val="24"/>
                <w:szCs w:val="24"/>
              </w:rPr>
              <w:t>ILLINOIS STATE UNIVERSITY</w:t>
            </w:r>
          </w:p>
          <w:p w14:paraId="7E865D20" w14:textId="46409D74" w:rsidR="00FA0A16" w:rsidRPr="00B22504" w:rsidRDefault="00CC61AA" w:rsidP="00E34D1D">
            <w:pPr>
              <w:spacing w:line="276" w:lineRule="auto"/>
              <w:jc w:val="center"/>
              <w:rPr>
                <w:rFonts w:ascii="Times New Roman" w:hAnsi="Times New Roman" w:cs="Times New Roman"/>
                <w:b/>
                <w:bCs/>
                <w:sz w:val="24"/>
                <w:szCs w:val="24"/>
              </w:rPr>
            </w:pPr>
            <w:hyperlink r:id="rId22" w:history="1">
              <w:r w:rsidR="00FA0A16" w:rsidRPr="00E34D1D">
                <w:rPr>
                  <w:rStyle w:val="Hyperlink"/>
                  <w:rFonts w:ascii="Times New Roman" w:hAnsi="Times New Roman" w:cs="Times New Roman"/>
                  <w:b/>
                  <w:bCs/>
                  <w:sz w:val="24"/>
                  <w:szCs w:val="24"/>
                </w:rPr>
                <w:t>ANTI-HARASSMENT AND NON-DISCRIMINATION POLICY 1.2</w:t>
              </w:r>
            </w:hyperlink>
          </w:p>
        </w:tc>
      </w:tr>
      <w:tr w:rsidR="00FA0A16" w:rsidRPr="00B22504" w14:paraId="5D7170A9" w14:textId="77777777" w:rsidTr="001B143D">
        <w:tc>
          <w:tcPr>
            <w:tcW w:w="3056" w:type="dxa"/>
          </w:tcPr>
          <w:p w14:paraId="7FBFB3D9"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Discrimination based on all protected classes including race (including traits associated with race, such as hair texture and protective hairstyles), color, ancestry, national origin, religion, order of protection, age, disability, genetic information, unfavorable military discharge, or status as a veteran</w:t>
            </w:r>
          </w:p>
        </w:tc>
        <w:tc>
          <w:tcPr>
            <w:tcW w:w="2158" w:type="dxa"/>
          </w:tcPr>
          <w:p w14:paraId="78638C68"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All Complainants except Laboratory School students.</w:t>
            </w:r>
          </w:p>
        </w:tc>
        <w:tc>
          <w:tcPr>
            <w:tcW w:w="2068" w:type="dxa"/>
          </w:tcPr>
          <w:p w14:paraId="1E0E664C"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Employees or students (excluding Laboratory School students for race, color, national origin claims).</w:t>
            </w:r>
          </w:p>
        </w:tc>
        <w:tc>
          <w:tcPr>
            <w:tcW w:w="2068" w:type="dxa"/>
          </w:tcPr>
          <w:p w14:paraId="29773678"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23" w:history="1">
              <w:r w:rsidRPr="00B22504">
                <w:rPr>
                  <w:rStyle w:val="Hyperlink"/>
                  <w:rFonts w:ascii="Times New Roman" w:hAnsi="Times New Roman" w:cs="Times New Roman"/>
                  <w:sz w:val="24"/>
                  <w:szCs w:val="24"/>
                </w:rPr>
                <w:t>University Procedure 1.2.1</w:t>
              </w:r>
            </w:hyperlink>
            <w:r w:rsidRPr="00B22504">
              <w:rPr>
                <w:rFonts w:ascii="Times New Roman" w:hAnsi="Times New Roman" w:cs="Times New Roman"/>
                <w:sz w:val="24"/>
                <w:szCs w:val="24"/>
              </w:rPr>
              <w:t>.</w:t>
            </w:r>
          </w:p>
        </w:tc>
      </w:tr>
      <w:tr w:rsidR="00FA0A16" w:rsidRPr="00B22504" w14:paraId="5DD3AB3A" w14:textId="77777777" w:rsidTr="001B143D">
        <w:tc>
          <w:tcPr>
            <w:tcW w:w="3056" w:type="dxa"/>
          </w:tcPr>
          <w:p w14:paraId="63FBDFC7" w14:textId="33E82DB6"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Discrimination </w:t>
            </w:r>
            <w:r w:rsidR="00E34D1D">
              <w:rPr>
                <w:rFonts w:ascii="Times New Roman" w:hAnsi="Times New Roman" w:cs="Times New Roman"/>
                <w:sz w:val="24"/>
                <w:szCs w:val="24"/>
              </w:rPr>
              <w:t>or harassment</w:t>
            </w:r>
            <w:r w:rsidRPr="00B22504">
              <w:rPr>
                <w:rFonts w:ascii="Times New Roman" w:hAnsi="Times New Roman" w:cs="Times New Roman"/>
                <w:sz w:val="24"/>
                <w:szCs w:val="24"/>
              </w:rPr>
              <w:t xml:space="preserve"> based on sex, gender identity/expression, sexual orientation, parental status, marital status, pregnancy or related conditions,</w:t>
            </w:r>
            <w:r w:rsidR="00E34D1D">
              <w:rPr>
                <w:rFonts w:ascii="Times New Roman" w:hAnsi="Times New Roman" w:cs="Times New Roman"/>
                <w:sz w:val="24"/>
                <w:szCs w:val="24"/>
              </w:rPr>
              <w:t xml:space="preserve"> </w:t>
            </w:r>
            <w:r w:rsidRPr="00B22504">
              <w:rPr>
                <w:rFonts w:ascii="Times New Roman" w:hAnsi="Times New Roman" w:cs="Times New Roman"/>
                <w:sz w:val="24"/>
                <w:szCs w:val="24"/>
              </w:rPr>
              <w:t>or sex-based harassment, including sexual assault/misconduct, domestic violence, dating violence, stalking, and/or sexual exploitation.</w:t>
            </w:r>
          </w:p>
        </w:tc>
        <w:tc>
          <w:tcPr>
            <w:tcW w:w="2158" w:type="dxa"/>
          </w:tcPr>
          <w:p w14:paraId="50C4D412"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All Complainants except Laboratory School students.</w:t>
            </w:r>
          </w:p>
        </w:tc>
        <w:tc>
          <w:tcPr>
            <w:tcW w:w="2068" w:type="dxa"/>
          </w:tcPr>
          <w:p w14:paraId="2A089D44"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Employees or students (excluding Laboratory School students)</w:t>
            </w:r>
          </w:p>
        </w:tc>
        <w:tc>
          <w:tcPr>
            <w:tcW w:w="2068" w:type="dxa"/>
          </w:tcPr>
          <w:p w14:paraId="278614AB" w14:textId="77777777" w:rsidR="00FA0A16" w:rsidRPr="00B22504" w:rsidRDefault="00FA0A16" w:rsidP="00B22504">
            <w:pPr>
              <w:spacing w:line="276" w:lineRule="auto"/>
              <w:rPr>
                <w:rFonts w:ascii="Times New Roman" w:hAnsi="Times New Roman" w:cs="Times New Roman"/>
                <w:sz w:val="24"/>
                <w:szCs w:val="24"/>
              </w:rPr>
            </w:pPr>
            <w:r w:rsidRPr="00B22504">
              <w:rPr>
                <w:rFonts w:ascii="Times New Roman" w:hAnsi="Times New Roman" w:cs="Times New Roman"/>
                <w:sz w:val="24"/>
                <w:szCs w:val="24"/>
              </w:rPr>
              <w:t xml:space="preserve">Please see </w:t>
            </w:r>
            <w:hyperlink r:id="rId24" w:history="1">
              <w:r w:rsidRPr="00B22504">
                <w:rPr>
                  <w:rStyle w:val="Hyperlink"/>
                  <w:rFonts w:ascii="Times New Roman" w:hAnsi="Times New Roman" w:cs="Times New Roman"/>
                  <w:sz w:val="24"/>
                  <w:szCs w:val="24"/>
                </w:rPr>
                <w:t>University Procedure 1.2.2</w:t>
              </w:r>
            </w:hyperlink>
            <w:r w:rsidRPr="00B22504">
              <w:rPr>
                <w:rFonts w:ascii="Times New Roman" w:hAnsi="Times New Roman" w:cs="Times New Roman"/>
                <w:sz w:val="24"/>
                <w:szCs w:val="24"/>
              </w:rPr>
              <w:t>.</w:t>
            </w:r>
          </w:p>
        </w:tc>
      </w:tr>
    </w:tbl>
    <w:p w14:paraId="2C19E85C" w14:textId="77777777" w:rsidR="00FA0A16" w:rsidRPr="00B22504" w:rsidRDefault="00FA0A16" w:rsidP="00B22504">
      <w:pPr>
        <w:spacing w:before="100" w:beforeAutospacing="1" w:after="100" w:afterAutospacing="1" w:line="276" w:lineRule="auto"/>
        <w:ind w:left="1440"/>
        <w:rPr>
          <w:rFonts w:ascii="Times New Roman" w:hAnsi="Times New Roman" w:cs="Times New Roman"/>
          <w:sz w:val="24"/>
          <w:szCs w:val="24"/>
        </w:rPr>
      </w:pPr>
    </w:p>
    <w:p w14:paraId="771B700F" w14:textId="77777777" w:rsidR="006C119A" w:rsidRPr="00B22504" w:rsidRDefault="006C119A" w:rsidP="00B22504">
      <w:pPr>
        <w:spacing w:line="276" w:lineRule="auto"/>
        <w:rPr>
          <w:rFonts w:ascii="Times New Roman" w:hAnsi="Times New Roman" w:cs="Times New Roman"/>
          <w:sz w:val="24"/>
          <w:szCs w:val="24"/>
        </w:rPr>
      </w:pPr>
    </w:p>
    <w:sectPr w:rsidR="006C119A" w:rsidRPr="00B2250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2AC9" w14:textId="77777777" w:rsidR="00C5131F" w:rsidRDefault="00C5131F" w:rsidP="00135BA6">
      <w:pPr>
        <w:spacing w:after="0" w:line="240" w:lineRule="auto"/>
      </w:pPr>
      <w:r>
        <w:separator/>
      </w:r>
    </w:p>
  </w:endnote>
  <w:endnote w:type="continuationSeparator" w:id="0">
    <w:p w14:paraId="426FDB8A" w14:textId="77777777" w:rsidR="00C5131F" w:rsidRDefault="00C5131F" w:rsidP="00135BA6">
      <w:pPr>
        <w:spacing w:after="0" w:line="240" w:lineRule="auto"/>
      </w:pPr>
      <w:r>
        <w:continuationSeparator/>
      </w:r>
    </w:p>
  </w:endnote>
  <w:endnote w:type="continuationNotice" w:id="1">
    <w:p w14:paraId="112BF6D2" w14:textId="77777777" w:rsidR="00C5131F" w:rsidRDefault="00C51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4848" w14:textId="77777777" w:rsidR="00B22504" w:rsidRDefault="00B2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6686"/>
      <w:docPartObj>
        <w:docPartGallery w:val="Page Numbers (Bottom of Page)"/>
        <w:docPartUnique/>
      </w:docPartObj>
    </w:sdtPr>
    <w:sdtEndPr>
      <w:rPr>
        <w:rFonts w:ascii="Times New Roman" w:hAnsi="Times New Roman" w:cs="Times New Roman"/>
        <w:noProof/>
      </w:rPr>
    </w:sdtEndPr>
    <w:sdtContent>
      <w:p w14:paraId="44150394" w14:textId="30853DC5" w:rsidR="001F14D6" w:rsidRPr="001F14D6" w:rsidRDefault="001F14D6">
        <w:pPr>
          <w:pStyle w:val="Footer"/>
          <w:jc w:val="right"/>
          <w:rPr>
            <w:rFonts w:ascii="Times New Roman" w:hAnsi="Times New Roman" w:cs="Times New Roman"/>
          </w:rPr>
        </w:pPr>
        <w:r w:rsidRPr="001F14D6">
          <w:rPr>
            <w:rFonts w:ascii="Times New Roman" w:hAnsi="Times New Roman" w:cs="Times New Roman"/>
          </w:rPr>
          <w:fldChar w:fldCharType="begin"/>
        </w:r>
        <w:r w:rsidRPr="001F14D6">
          <w:rPr>
            <w:rFonts w:ascii="Times New Roman" w:hAnsi="Times New Roman" w:cs="Times New Roman"/>
          </w:rPr>
          <w:instrText xml:space="preserve"> PAGE   \* MERGEFORMAT </w:instrText>
        </w:r>
        <w:r w:rsidRPr="001F14D6">
          <w:rPr>
            <w:rFonts w:ascii="Times New Roman" w:hAnsi="Times New Roman" w:cs="Times New Roman"/>
          </w:rPr>
          <w:fldChar w:fldCharType="separate"/>
        </w:r>
        <w:r w:rsidRPr="001F14D6">
          <w:rPr>
            <w:rFonts w:ascii="Times New Roman" w:hAnsi="Times New Roman" w:cs="Times New Roman"/>
            <w:noProof/>
          </w:rPr>
          <w:t>2</w:t>
        </w:r>
        <w:r w:rsidRPr="001F14D6">
          <w:rPr>
            <w:rFonts w:ascii="Times New Roman" w:hAnsi="Times New Roman" w:cs="Times New Roman"/>
            <w:noProof/>
          </w:rPr>
          <w:fldChar w:fldCharType="end"/>
        </w:r>
      </w:p>
    </w:sdtContent>
  </w:sdt>
  <w:p w14:paraId="61BAB1F5" w14:textId="77777777" w:rsidR="001F14D6" w:rsidRDefault="001F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A284" w14:textId="77777777" w:rsidR="00B22504" w:rsidRDefault="00B2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EC" w14:textId="77777777" w:rsidR="00C5131F" w:rsidRDefault="00C5131F" w:rsidP="00135BA6">
      <w:pPr>
        <w:spacing w:after="0" w:line="240" w:lineRule="auto"/>
      </w:pPr>
      <w:r>
        <w:separator/>
      </w:r>
    </w:p>
  </w:footnote>
  <w:footnote w:type="continuationSeparator" w:id="0">
    <w:p w14:paraId="100BAF62" w14:textId="77777777" w:rsidR="00C5131F" w:rsidRDefault="00C5131F" w:rsidP="00135BA6">
      <w:pPr>
        <w:spacing w:after="0" w:line="240" w:lineRule="auto"/>
      </w:pPr>
      <w:r>
        <w:continuationSeparator/>
      </w:r>
    </w:p>
  </w:footnote>
  <w:footnote w:type="continuationNotice" w:id="1">
    <w:p w14:paraId="4E3C98A3" w14:textId="77777777" w:rsidR="00C5131F" w:rsidRDefault="00C5131F">
      <w:pPr>
        <w:spacing w:after="0" w:line="240" w:lineRule="auto"/>
      </w:pPr>
    </w:p>
  </w:footnote>
  <w:footnote w:id="2">
    <w:p w14:paraId="64C48555" w14:textId="5B6881AE" w:rsidR="001F14D6" w:rsidRPr="001F14D6" w:rsidRDefault="001F14D6">
      <w:pPr>
        <w:pStyle w:val="FootnoteText"/>
        <w:rPr>
          <w:rFonts w:ascii="Times New Roman" w:hAnsi="Times New Roman" w:cs="Times New Roman"/>
        </w:rPr>
      </w:pPr>
      <w:r w:rsidRPr="001F14D6">
        <w:rPr>
          <w:rStyle w:val="FootnoteReference"/>
          <w:rFonts w:ascii="Times New Roman" w:hAnsi="Times New Roman" w:cs="Times New Roman"/>
        </w:rPr>
        <w:footnoteRef/>
      </w:r>
      <w:r w:rsidRPr="001F14D6">
        <w:rPr>
          <w:rFonts w:ascii="Times New Roman" w:hAnsi="Times New Roman" w:cs="Times New Roman"/>
        </w:rPr>
        <w:t xml:space="preserve"> If the school believes there has been a criminal act, the school must defer to Illinois State University Police Department for their review. If referred to the police department, any officer involved will adhere to the following</w:t>
      </w:r>
      <w:r>
        <w:rPr>
          <w:rFonts w:ascii="Times New Roman" w:hAnsi="Times New Roman" w:cs="Times New Roman"/>
        </w:rPr>
        <w:t>:</w:t>
      </w:r>
      <w:r w:rsidRPr="001F14D6">
        <w:rPr>
          <w:rFonts w:ascii="Times New Roman" w:hAnsi="Times New Roman" w:cs="Times New Roman"/>
        </w:rPr>
        <w:t xml:space="preserve"> 1) Ensure that notification or attempted notification of the student’s parent(s) or guardian(s) is made. 2) Document the time and manner in which the notification or attempted notification occurred.</w:t>
      </w:r>
    </w:p>
  </w:footnote>
  <w:footnote w:id="3">
    <w:p w14:paraId="7A4C694A" w14:textId="77777777" w:rsidR="0004745F" w:rsidRPr="007452E7" w:rsidRDefault="0004745F" w:rsidP="0004745F">
      <w:pPr>
        <w:pStyle w:val="FootnoteText"/>
      </w:pPr>
      <w:r w:rsidRPr="001F14D6">
        <w:rPr>
          <w:rStyle w:val="FootnoteReference"/>
          <w:rFonts w:ascii="Times New Roman" w:hAnsi="Times New Roman" w:cs="Times New Roman"/>
        </w:rPr>
        <w:footnoteRef/>
      </w:r>
      <w:r w:rsidRPr="001F14D6">
        <w:rPr>
          <w:rFonts w:ascii="Times New Roman" w:hAnsi="Times New Roman" w:cs="Times New Roman"/>
        </w:rPr>
        <w:t xml:space="preserve"> “Allegations” for purposes of discrimination, harassment, and retaliation reporting pursuant to Section 2-3.196 of </w:t>
      </w:r>
      <w:r w:rsidRPr="001F14D6">
        <w:rPr>
          <w:rFonts w:ascii="Times New Roman" w:hAnsi="Times New Roman" w:cs="Times New Roman"/>
          <w:i/>
          <w:iCs/>
        </w:rPr>
        <w:t>The School Code</w:t>
      </w:r>
      <w:r w:rsidRPr="001F14D6">
        <w:rPr>
          <w:rFonts w:ascii="Times New Roman" w:hAnsi="Times New Roman" w:cs="Times New Roman"/>
        </w:rPr>
        <w:t xml:space="preserve">, 105 ILCS 5/2-3.196, shall be those complaints the OEOA Director and Building Principal or designee determine </w:t>
      </w:r>
      <w:r w:rsidRPr="001F14D6">
        <w:rPr>
          <w:rFonts w:ascii="Times New Roman" w:eastAsia="Times New Roman" w:hAnsi="Times New Roman" w:cs="Times New Roman"/>
          <w:color w:val="000000"/>
          <w:kern w:val="0"/>
          <w14:ligatures w14:val="none"/>
        </w:rPr>
        <w:t>meet the criteria of sexual harassment; discrimination or harassment on the basis of race, color, national origin, sex, religion, or disability; or retaliation and do not fall within other University Laboratory</w:t>
      </w:r>
      <w:r>
        <w:rPr>
          <w:rFonts w:eastAsia="Times New Roman" w:cstheme="minorHAnsi"/>
          <w:color w:val="000000"/>
          <w:kern w:val="0"/>
          <w14:ligatures w14:val="none"/>
        </w:rPr>
        <w:t xml:space="preserve"> School </w:t>
      </w:r>
      <w:r w:rsidRPr="001F14D6">
        <w:rPr>
          <w:rFonts w:ascii="Times New Roman" w:eastAsia="Times New Roman" w:hAnsi="Times New Roman" w:cs="Times New Roman"/>
          <w:color w:val="000000"/>
          <w:kern w:val="0"/>
          <w14:ligatures w14:val="none"/>
        </w:rPr>
        <w:t>student handbook provisions or policies.  The OEOA Director or designee is responsible for satisfying the annual reporting requirements under 105 ILCS 5/2-3.196.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233" w14:textId="77777777" w:rsidR="00B22504" w:rsidRDefault="00B22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77C0" w14:textId="17298784" w:rsidR="00B22504" w:rsidRDefault="00B22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2AC" w14:textId="77777777" w:rsidR="00B22504" w:rsidRDefault="00B2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3FC"/>
    <w:multiLevelType w:val="hybridMultilevel"/>
    <w:tmpl w:val="43B014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29CD"/>
    <w:multiLevelType w:val="hybridMultilevel"/>
    <w:tmpl w:val="F342E078"/>
    <w:lvl w:ilvl="0" w:tplc="E8383E44">
      <w:start w:val="1"/>
      <w:numFmt w:val="decimal"/>
      <w:lvlText w:val="%1."/>
      <w:lvlJc w:val="left"/>
      <w:pPr>
        <w:ind w:left="1440" w:hanging="360"/>
      </w:pPr>
    </w:lvl>
    <w:lvl w:ilvl="1" w:tplc="3A6EE9F4" w:tentative="1">
      <w:start w:val="1"/>
      <w:numFmt w:val="lowerLetter"/>
      <w:lvlText w:val="%2."/>
      <w:lvlJc w:val="left"/>
      <w:pPr>
        <w:ind w:left="2160" w:hanging="360"/>
      </w:pPr>
    </w:lvl>
    <w:lvl w:ilvl="2" w:tplc="BA108608" w:tentative="1">
      <w:start w:val="1"/>
      <w:numFmt w:val="lowerRoman"/>
      <w:lvlText w:val="%3."/>
      <w:lvlJc w:val="right"/>
      <w:pPr>
        <w:ind w:left="2880" w:hanging="180"/>
      </w:pPr>
    </w:lvl>
    <w:lvl w:ilvl="3" w:tplc="65DAF8F0" w:tentative="1">
      <w:start w:val="1"/>
      <w:numFmt w:val="decimal"/>
      <w:lvlText w:val="%4."/>
      <w:lvlJc w:val="left"/>
      <w:pPr>
        <w:ind w:left="3600" w:hanging="360"/>
      </w:pPr>
    </w:lvl>
    <w:lvl w:ilvl="4" w:tplc="A0207D3E" w:tentative="1">
      <w:start w:val="1"/>
      <w:numFmt w:val="lowerLetter"/>
      <w:lvlText w:val="%5."/>
      <w:lvlJc w:val="left"/>
      <w:pPr>
        <w:ind w:left="4320" w:hanging="360"/>
      </w:pPr>
    </w:lvl>
    <w:lvl w:ilvl="5" w:tplc="2596447C" w:tentative="1">
      <w:start w:val="1"/>
      <w:numFmt w:val="lowerRoman"/>
      <w:lvlText w:val="%6."/>
      <w:lvlJc w:val="right"/>
      <w:pPr>
        <w:ind w:left="5040" w:hanging="180"/>
      </w:pPr>
    </w:lvl>
    <w:lvl w:ilvl="6" w:tplc="C72C61C6" w:tentative="1">
      <w:start w:val="1"/>
      <w:numFmt w:val="decimal"/>
      <w:lvlText w:val="%7."/>
      <w:lvlJc w:val="left"/>
      <w:pPr>
        <w:ind w:left="5760" w:hanging="360"/>
      </w:pPr>
    </w:lvl>
    <w:lvl w:ilvl="7" w:tplc="64380CD4" w:tentative="1">
      <w:start w:val="1"/>
      <w:numFmt w:val="lowerLetter"/>
      <w:lvlText w:val="%8."/>
      <w:lvlJc w:val="left"/>
      <w:pPr>
        <w:ind w:left="6480" w:hanging="360"/>
      </w:pPr>
    </w:lvl>
    <w:lvl w:ilvl="8" w:tplc="61D8093E" w:tentative="1">
      <w:start w:val="1"/>
      <w:numFmt w:val="lowerRoman"/>
      <w:lvlText w:val="%9."/>
      <w:lvlJc w:val="right"/>
      <w:pPr>
        <w:ind w:left="7200" w:hanging="180"/>
      </w:pPr>
    </w:lvl>
  </w:abstractNum>
  <w:abstractNum w:abstractNumId="2" w15:restartNumberingAfterBreak="0">
    <w:nsid w:val="05AE1BD0"/>
    <w:multiLevelType w:val="multilevel"/>
    <w:tmpl w:val="4144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73C18"/>
    <w:multiLevelType w:val="hybridMultilevel"/>
    <w:tmpl w:val="1B9448AC"/>
    <w:lvl w:ilvl="0" w:tplc="69F6650C">
      <w:start w:val="1"/>
      <w:numFmt w:val="bullet"/>
      <w:lvlText w:val=""/>
      <w:lvlJc w:val="left"/>
      <w:pPr>
        <w:ind w:left="1800" w:hanging="360"/>
      </w:pPr>
      <w:rPr>
        <w:rFonts w:ascii="Symbol" w:hAnsi="Symbol" w:hint="default"/>
      </w:rPr>
    </w:lvl>
    <w:lvl w:ilvl="1" w:tplc="E9CCDF38" w:tentative="1">
      <w:start w:val="1"/>
      <w:numFmt w:val="bullet"/>
      <w:lvlText w:val="o"/>
      <w:lvlJc w:val="left"/>
      <w:pPr>
        <w:ind w:left="2520" w:hanging="360"/>
      </w:pPr>
      <w:rPr>
        <w:rFonts w:ascii="Courier New" w:hAnsi="Courier New" w:hint="default"/>
      </w:rPr>
    </w:lvl>
    <w:lvl w:ilvl="2" w:tplc="10922FE6" w:tentative="1">
      <w:start w:val="1"/>
      <w:numFmt w:val="bullet"/>
      <w:lvlText w:val=""/>
      <w:lvlJc w:val="left"/>
      <w:pPr>
        <w:ind w:left="3240" w:hanging="360"/>
      </w:pPr>
      <w:rPr>
        <w:rFonts w:ascii="Wingdings" w:hAnsi="Wingdings" w:hint="default"/>
      </w:rPr>
    </w:lvl>
    <w:lvl w:ilvl="3" w:tplc="D0B8AA0A" w:tentative="1">
      <w:start w:val="1"/>
      <w:numFmt w:val="bullet"/>
      <w:lvlText w:val=""/>
      <w:lvlJc w:val="left"/>
      <w:pPr>
        <w:ind w:left="3960" w:hanging="360"/>
      </w:pPr>
      <w:rPr>
        <w:rFonts w:ascii="Symbol" w:hAnsi="Symbol" w:hint="default"/>
      </w:rPr>
    </w:lvl>
    <w:lvl w:ilvl="4" w:tplc="B296B73A" w:tentative="1">
      <w:start w:val="1"/>
      <w:numFmt w:val="bullet"/>
      <w:lvlText w:val="o"/>
      <w:lvlJc w:val="left"/>
      <w:pPr>
        <w:ind w:left="4680" w:hanging="360"/>
      </w:pPr>
      <w:rPr>
        <w:rFonts w:ascii="Courier New" w:hAnsi="Courier New" w:hint="default"/>
      </w:rPr>
    </w:lvl>
    <w:lvl w:ilvl="5" w:tplc="AD7287B6" w:tentative="1">
      <w:start w:val="1"/>
      <w:numFmt w:val="bullet"/>
      <w:lvlText w:val=""/>
      <w:lvlJc w:val="left"/>
      <w:pPr>
        <w:ind w:left="5400" w:hanging="360"/>
      </w:pPr>
      <w:rPr>
        <w:rFonts w:ascii="Wingdings" w:hAnsi="Wingdings" w:hint="default"/>
      </w:rPr>
    </w:lvl>
    <w:lvl w:ilvl="6" w:tplc="B0C282AC" w:tentative="1">
      <w:start w:val="1"/>
      <w:numFmt w:val="bullet"/>
      <w:lvlText w:val=""/>
      <w:lvlJc w:val="left"/>
      <w:pPr>
        <w:ind w:left="6120" w:hanging="360"/>
      </w:pPr>
      <w:rPr>
        <w:rFonts w:ascii="Symbol" w:hAnsi="Symbol" w:hint="default"/>
      </w:rPr>
    </w:lvl>
    <w:lvl w:ilvl="7" w:tplc="6C963DCC" w:tentative="1">
      <w:start w:val="1"/>
      <w:numFmt w:val="bullet"/>
      <w:lvlText w:val="o"/>
      <w:lvlJc w:val="left"/>
      <w:pPr>
        <w:ind w:left="6840" w:hanging="360"/>
      </w:pPr>
      <w:rPr>
        <w:rFonts w:ascii="Courier New" w:hAnsi="Courier New" w:hint="default"/>
      </w:rPr>
    </w:lvl>
    <w:lvl w:ilvl="8" w:tplc="0AA4A8B2" w:tentative="1">
      <w:start w:val="1"/>
      <w:numFmt w:val="bullet"/>
      <w:lvlText w:val=""/>
      <w:lvlJc w:val="left"/>
      <w:pPr>
        <w:ind w:left="7560" w:hanging="360"/>
      </w:pPr>
      <w:rPr>
        <w:rFonts w:ascii="Wingdings" w:hAnsi="Wingdings" w:hint="default"/>
      </w:rPr>
    </w:lvl>
  </w:abstractNum>
  <w:abstractNum w:abstractNumId="4" w15:restartNumberingAfterBreak="0">
    <w:nsid w:val="1C174B1F"/>
    <w:multiLevelType w:val="hybridMultilevel"/>
    <w:tmpl w:val="C9460A18"/>
    <w:lvl w:ilvl="0" w:tplc="50623E0C">
      <w:start w:val="1"/>
      <w:numFmt w:val="upp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13C9B"/>
    <w:multiLevelType w:val="hybridMultilevel"/>
    <w:tmpl w:val="3FC602BC"/>
    <w:lvl w:ilvl="0" w:tplc="CC86A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7D7FD0"/>
    <w:multiLevelType w:val="hybridMultilevel"/>
    <w:tmpl w:val="EABA6C58"/>
    <w:lvl w:ilvl="0" w:tplc="04090001">
      <w:start w:val="1"/>
      <w:numFmt w:val="bullet"/>
      <w:lvlText w:val=""/>
      <w:lvlJc w:val="left"/>
      <w:pPr>
        <w:ind w:left="1080" w:hanging="360"/>
      </w:pPr>
      <w:rPr>
        <w:rFonts w:ascii="Symbol" w:hAnsi="Symbol" w:hint="default"/>
        <w:color w:val="000000" w:themeColor="text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374FF0"/>
    <w:multiLevelType w:val="multilevel"/>
    <w:tmpl w:val="E1B2E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771B2"/>
    <w:multiLevelType w:val="hybridMultilevel"/>
    <w:tmpl w:val="29BE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C19A0"/>
    <w:multiLevelType w:val="hybridMultilevel"/>
    <w:tmpl w:val="AA14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4602"/>
    <w:multiLevelType w:val="hybridMultilevel"/>
    <w:tmpl w:val="C98C9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6496C"/>
    <w:multiLevelType w:val="hybridMultilevel"/>
    <w:tmpl w:val="340C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B0FE6"/>
    <w:multiLevelType w:val="multilevel"/>
    <w:tmpl w:val="50E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37E8B"/>
    <w:multiLevelType w:val="hybridMultilevel"/>
    <w:tmpl w:val="AD2AA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C0A69"/>
    <w:multiLevelType w:val="hybridMultilevel"/>
    <w:tmpl w:val="A7AA9FF0"/>
    <w:lvl w:ilvl="0" w:tplc="41A81F58">
      <w:start w:val="1"/>
      <w:numFmt w:val="decimal"/>
      <w:lvlText w:val="%1."/>
      <w:lvlJc w:val="left"/>
      <w:pPr>
        <w:ind w:left="720" w:hanging="360"/>
      </w:pPr>
    </w:lvl>
    <w:lvl w:ilvl="1" w:tplc="DC6CD626">
      <w:start w:val="1"/>
      <w:numFmt w:val="decimal"/>
      <w:lvlText w:val="%2."/>
      <w:lvlJc w:val="left"/>
      <w:pPr>
        <w:ind w:left="1440" w:hanging="360"/>
      </w:pPr>
    </w:lvl>
    <w:lvl w:ilvl="2" w:tplc="11EAA508">
      <w:start w:val="1"/>
      <w:numFmt w:val="lowerRoman"/>
      <w:lvlText w:val="%3."/>
      <w:lvlJc w:val="right"/>
      <w:pPr>
        <w:ind w:left="2160" w:hanging="180"/>
      </w:pPr>
    </w:lvl>
    <w:lvl w:ilvl="3" w:tplc="B07C2D0E">
      <w:start w:val="1"/>
      <w:numFmt w:val="decimal"/>
      <w:lvlText w:val="%4."/>
      <w:lvlJc w:val="left"/>
      <w:pPr>
        <w:ind w:left="2880" w:hanging="360"/>
      </w:pPr>
    </w:lvl>
    <w:lvl w:ilvl="4" w:tplc="D8C46DD6">
      <w:start w:val="1"/>
      <w:numFmt w:val="lowerLetter"/>
      <w:lvlText w:val="%5."/>
      <w:lvlJc w:val="left"/>
      <w:pPr>
        <w:ind w:left="3600" w:hanging="360"/>
      </w:pPr>
    </w:lvl>
    <w:lvl w:ilvl="5" w:tplc="0D248B4C">
      <w:start w:val="1"/>
      <w:numFmt w:val="lowerRoman"/>
      <w:lvlText w:val="%6."/>
      <w:lvlJc w:val="right"/>
      <w:pPr>
        <w:ind w:left="4320" w:hanging="180"/>
      </w:pPr>
    </w:lvl>
    <w:lvl w:ilvl="6" w:tplc="63DA0A34">
      <w:start w:val="1"/>
      <w:numFmt w:val="decimal"/>
      <w:lvlText w:val="%7."/>
      <w:lvlJc w:val="left"/>
      <w:pPr>
        <w:ind w:left="5040" w:hanging="360"/>
      </w:pPr>
    </w:lvl>
    <w:lvl w:ilvl="7" w:tplc="D256C45C">
      <w:start w:val="1"/>
      <w:numFmt w:val="lowerLetter"/>
      <w:lvlText w:val="%8."/>
      <w:lvlJc w:val="left"/>
      <w:pPr>
        <w:ind w:left="5760" w:hanging="360"/>
      </w:pPr>
    </w:lvl>
    <w:lvl w:ilvl="8" w:tplc="9ED4A73E">
      <w:start w:val="1"/>
      <w:numFmt w:val="lowerRoman"/>
      <w:lvlText w:val="%9."/>
      <w:lvlJc w:val="right"/>
      <w:pPr>
        <w:ind w:left="6480" w:hanging="180"/>
      </w:pPr>
    </w:lvl>
  </w:abstractNum>
  <w:abstractNum w:abstractNumId="15" w15:restartNumberingAfterBreak="0">
    <w:nsid w:val="700541AB"/>
    <w:multiLevelType w:val="hybridMultilevel"/>
    <w:tmpl w:val="FA60E45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45E65"/>
    <w:multiLevelType w:val="hybridMultilevel"/>
    <w:tmpl w:val="78DA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5571E"/>
    <w:multiLevelType w:val="hybridMultilevel"/>
    <w:tmpl w:val="E62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85879"/>
    <w:multiLevelType w:val="multilevel"/>
    <w:tmpl w:val="A43E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BC33D8"/>
    <w:multiLevelType w:val="hybridMultilevel"/>
    <w:tmpl w:val="DD9C2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6732">
    <w:abstractNumId w:val="19"/>
  </w:num>
  <w:num w:numId="2" w16cid:durableId="888998662">
    <w:abstractNumId w:val="18"/>
  </w:num>
  <w:num w:numId="3" w16cid:durableId="1146237083">
    <w:abstractNumId w:val="10"/>
  </w:num>
  <w:num w:numId="4" w16cid:durableId="1963799598">
    <w:abstractNumId w:val="17"/>
  </w:num>
  <w:num w:numId="5" w16cid:durableId="1589997657">
    <w:abstractNumId w:val="2"/>
  </w:num>
  <w:num w:numId="6" w16cid:durableId="1637024415">
    <w:abstractNumId w:val="12"/>
  </w:num>
  <w:num w:numId="7" w16cid:durableId="221449660">
    <w:abstractNumId w:val="3"/>
  </w:num>
  <w:num w:numId="8" w16cid:durableId="7760888">
    <w:abstractNumId w:val="1"/>
  </w:num>
  <w:num w:numId="9" w16cid:durableId="72166830">
    <w:abstractNumId w:val="4"/>
  </w:num>
  <w:num w:numId="10" w16cid:durableId="554203353">
    <w:abstractNumId w:val="6"/>
  </w:num>
  <w:num w:numId="11" w16cid:durableId="1550537192">
    <w:abstractNumId w:val="5"/>
  </w:num>
  <w:num w:numId="12" w16cid:durableId="600532410">
    <w:abstractNumId w:val="14"/>
  </w:num>
  <w:num w:numId="13" w16cid:durableId="809324858">
    <w:abstractNumId w:val="7"/>
  </w:num>
  <w:num w:numId="14" w16cid:durableId="1491751553">
    <w:abstractNumId w:val="13"/>
  </w:num>
  <w:num w:numId="15" w16cid:durableId="1656104021">
    <w:abstractNumId w:val="11"/>
  </w:num>
  <w:num w:numId="16" w16cid:durableId="780301930">
    <w:abstractNumId w:val="0"/>
  </w:num>
  <w:num w:numId="17" w16cid:durableId="2051032108">
    <w:abstractNumId w:val="15"/>
  </w:num>
  <w:num w:numId="18" w16cid:durableId="1783573390">
    <w:abstractNumId w:val="9"/>
  </w:num>
  <w:num w:numId="19" w16cid:durableId="1163011629">
    <w:abstractNumId w:val="16"/>
  </w:num>
  <w:num w:numId="20" w16cid:durableId="156711049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16"/>
    <w:rsid w:val="000034F5"/>
    <w:rsid w:val="00003C51"/>
    <w:rsid w:val="0001252C"/>
    <w:rsid w:val="0003441A"/>
    <w:rsid w:val="00035C6F"/>
    <w:rsid w:val="00042D6F"/>
    <w:rsid w:val="000461CC"/>
    <w:rsid w:val="0004745F"/>
    <w:rsid w:val="00050123"/>
    <w:rsid w:val="000644C0"/>
    <w:rsid w:val="00080BA1"/>
    <w:rsid w:val="000820C3"/>
    <w:rsid w:val="0008221D"/>
    <w:rsid w:val="00082C0F"/>
    <w:rsid w:val="00083B5E"/>
    <w:rsid w:val="000842C1"/>
    <w:rsid w:val="00084D78"/>
    <w:rsid w:val="00086F0A"/>
    <w:rsid w:val="00095DC4"/>
    <w:rsid w:val="000977DF"/>
    <w:rsid w:val="000979BE"/>
    <w:rsid w:val="000A1134"/>
    <w:rsid w:val="000A1AFF"/>
    <w:rsid w:val="000A497C"/>
    <w:rsid w:val="000B0DB6"/>
    <w:rsid w:val="000B26E8"/>
    <w:rsid w:val="000B45CB"/>
    <w:rsid w:val="000B50AC"/>
    <w:rsid w:val="000C2D97"/>
    <w:rsid w:val="000C4BEF"/>
    <w:rsid w:val="000C5A63"/>
    <w:rsid w:val="000C615A"/>
    <w:rsid w:val="000D49F0"/>
    <w:rsid w:val="000D590B"/>
    <w:rsid w:val="000D6EAB"/>
    <w:rsid w:val="000D7255"/>
    <w:rsid w:val="000E2D49"/>
    <w:rsid w:val="000E6AB1"/>
    <w:rsid w:val="000E74DC"/>
    <w:rsid w:val="000F0911"/>
    <w:rsid w:val="000F48D2"/>
    <w:rsid w:val="000F5002"/>
    <w:rsid w:val="000F6F2A"/>
    <w:rsid w:val="0010210C"/>
    <w:rsid w:val="00102E01"/>
    <w:rsid w:val="00103C5D"/>
    <w:rsid w:val="00107D20"/>
    <w:rsid w:val="00123BA5"/>
    <w:rsid w:val="00130475"/>
    <w:rsid w:val="001311EA"/>
    <w:rsid w:val="00135BA6"/>
    <w:rsid w:val="00143D63"/>
    <w:rsid w:val="00145321"/>
    <w:rsid w:val="00147D58"/>
    <w:rsid w:val="00157510"/>
    <w:rsid w:val="001604F4"/>
    <w:rsid w:val="001609CB"/>
    <w:rsid w:val="00164FB1"/>
    <w:rsid w:val="001661C5"/>
    <w:rsid w:val="00175B0F"/>
    <w:rsid w:val="00181FD1"/>
    <w:rsid w:val="001858CF"/>
    <w:rsid w:val="00187F56"/>
    <w:rsid w:val="0019173A"/>
    <w:rsid w:val="00191BC1"/>
    <w:rsid w:val="001921E4"/>
    <w:rsid w:val="001A5351"/>
    <w:rsid w:val="001B12B3"/>
    <w:rsid w:val="001B143D"/>
    <w:rsid w:val="001B62CD"/>
    <w:rsid w:val="001C48F4"/>
    <w:rsid w:val="001E36FB"/>
    <w:rsid w:val="001E46AD"/>
    <w:rsid w:val="001F14D6"/>
    <w:rsid w:val="001F4AD9"/>
    <w:rsid w:val="001F531A"/>
    <w:rsid w:val="00211B0A"/>
    <w:rsid w:val="00216261"/>
    <w:rsid w:val="00221D94"/>
    <w:rsid w:val="00223E30"/>
    <w:rsid w:val="00223F09"/>
    <w:rsid w:val="0022507C"/>
    <w:rsid w:val="00237172"/>
    <w:rsid w:val="00237B61"/>
    <w:rsid w:val="002410A9"/>
    <w:rsid w:val="00243F34"/>
    <w:rsid w:val="00250A70"/>
    <w:rsid w:val="00253AA7"/>
    <w:rsid w:val="00262E7A"/>
    <w:rsid w:val="00264E76"/>
    <w:rsid w:val="002650B1"/>
    <w:rsid w:val="002672C0"/>
    <w:rsid w:val="002708F4"/>
    <w:rsid w:val="00274208"/>
    <w:rsid w:val="00275C3C"/>
    <w:rsid w:val="00282612"/>
    <w:rsid w:val="00283F51"/>
    <w:rsid w:val="00283F6F"/>
    <w:rsid w:val="00293F8A"/>
    <w:rsid w:val="00297F8D"/>
    <w:rsid w:val="002A5D3A"/>
    <w:rsid w:val="002A7477"/>
    <w:rsid w:val="002B297E"/>
    <w:rsid w:val="002B6555"/>
    <w:rsid w:val="002C0F54"/>
    <w:rsid w:val="002D01CB"/>
    <w:rsid w:val="002D6263"/>
    <w:rsid w:val="002E00DF"/>
    <w:rsid w:val="002E0AFB"/>
    <w:rsid w:val="002E64B4"/>
    <w:rsid w:val="002F0F57"/>
    <w:rsid w:val="002F2414"/>
    <w:rsid w:val="002F32B7"/>
    <w:rsid w:val="002F4B09"/>
    <w:rsid w:val="00303587"/>
    <w:rsid w:val="00303F55"/>
    <w:rsid w:val="00305C30"/>
    <w:rsid w:val="00310FA2"/>
    <w:rsid w:val="00311B6B"/>
    <w:rsid w:val="003171C6"/>
    <w:rsid w:val="003212BB"/>
    <w:rsid w:val="00321630"/>
    <w:rsid w:val="003259BD"/>
    <w:rsid w:val="00334B16"/>
    <w:rsid w:val="0033673B"/>
    <w:rsid w:val="003416E1"/>
    <w:rsid w:val="00342799"/>
    <w:rsid w:val="003474D2"/>
    <w:rsid w:val="003510F3"/>
    <w:rsid w:val="003551EA"/>
    <w:rsid w:val="00355954"/>
    <w:rsid w:val="00370F98"/>
    <w:rsid w:val="00371BB1"/>
    <w:rsid w:val="003755E1"/>
    <w:rsid w:val="00375939"/>
    <w:rsid w:val="00376E06"/>
    <w:rsid w:val="003879B9"/>
    <w:rsid w:val="003910A4"/>
    <w:rsid w:val="00394DD0"/>
    <w:rsid w:val="003A2406"/>
    <w:rsid w:val="003A4B6A"/>
    <w:rsid w:val="003A7958"/>
    <w:rsid w:val="003A7EDD"/>
    <w:rsid w:val="003B31FC"/>
    <w:rsid w:val="003C1C30"/>
    <w:rsid w:val="003C5093"/>
    <w:rsid w:val="003C6705"/>
    <w:rsid w:val="003D2BF4"/>
    <w:rsid w:val="003D48F7"/>
    <w:rsid w:val="003D48FC"/>
    <w:rsid w:val="003D52EB"/>
    <w:rsid w:val="003D5E79"/>
    <w:rsid w:val="003D60CE"/>
    <w:rsid w:val="003D70CA"/>
    <w:rsid w:val="003E08D8"/>
    <w:rsid w:val="003E666B"/>
    <w:rsid w:val="003E70C2"/>
    <w:rsid w:val="003F210B"/>
    <w:rsid w:val="003F531A"/>
    <w:rsid w:val="003F5965"/>
    <w:rsid w:val="003F5C09"/>
    <w:rsid w:val="00403728"/>
    <w:rsid w:val="00404653"/>
    <w:rsid w:val="004110C0"/>
    <w:rsid w:val="00412E63"/>
    <w:rsid w:val="00413DC8"/>
    <w:rsid w:val="00415C6D"/>
    <w:rsid w:val="00416429"/>
    <w:rsid w:val="00421BFE"/>
    <w:rsid w:val="0044127E"/>
    <w:rsid w:val="00441C43"/>
    <w:rsid w:val="004462C5"/>
    <w:rsid w:val="00453362"/>
    <w:rsid w:val="004544B9"/>
    <w:rsid w:val="00460950"/>
    <w:rsid w:val="00464A65"/>
    <w:rsid w:val="00467850"/>
    <w:rsid w:val="004713ED"/>
    <w:rsid w:val="0047518D"/>
    <w:rsid w:val="004764E1"/>
    <w:rsid w:val="00480B1B"/>
    <w:rsid w:val="00482D50"/>
    <w:rsid w:val="004840F0"/>
    <w:rsid w:val="004860DD"/>
    <w:rsid w:val="004912AD"/>
    <w:rsid w:val="00495644"/>
    <w:rsid w:val="004978BA"/>
    <w:rsid w:val="004B5A35"/>
    <w:rsid w:val="004B7DF2"/>
    <w:rsid w:val="004D3019"/>
    <w:rsid w:val="004D3A83"/>
    <w:rsid w:val="004E2CB3"/>
    <w:rsid w:val="004E7CF9"/>
    <w:rsid w:val="004F3235"/>
    <w:rsid w:val="0050002C"/>
    <w:rsid w:val="00500417"/>
    <w:rsid w:val="00502B49"/>
    <w:rsid w:val="0050338A"/>
    <w:rsid w:val="00503EA8"/>
    <w:rsid w:val="00510A33"/>
    <w:rsid w:val="00516996"/>
    <w:rsid w:val="005219E1"/>
    <w:rsid w:val="00522018"/>
    <w:rsid w:val="00522969"/>
    <w:rsid w:val="005343D1"/>
    <w:rsid w:val="00535267"/>
    <w:rsid w:val="005725D8"/>
    <w:rsid w:val="00580507"/>
    <w:rsid w:val="00582ECE"/>
    <w:rsid w:val="00590D59"/>
    <w:rsid w:val="00595CAD"/>
    <w:rsid w:val="005A5099"/>
    <w:rsid w:val="005B2BD4"/>
    <w:rsid w:val="005B37EF"/>
    <w:rsid w:val="005C1A81"/>
    <w:rsid w:val="005C411E"/>
    <w:rsid w:val="005C41C7"/>
    <w:rsid w:val="005D0CB5"/>
    <w:rsid w:val="005D1065"/>
    <w:rsid w:val="005D3C68"/>
    <w:rsid w:val="005D53BA"/>
    <w:rsid w:val="005D70C9"/>
    <w:rsid w:val="005E2898"/>
    <w:rsid w:val="005E63D1"/>
    <w:rsid w:val="005F1D3C"/>
    <w:rsid w:val="005F2F3A"/>
    <w:rsid w:val="005F56EC"/>
    <w:rsid w:val="006064A9"/>
    <w:rsid w:val="00606B8E"/>
    <w:rsid w:val="00607262"/>
    <w:rsid w:val="00612E86"/>
    <w:rsid w:val="00613154"/>
    <w:rsid w:val="006156F7"/>
    <w:rsid w:val="00625AE4"/>
    <w:rsid w:val="006342CF"/>
    <w:rsid w:val="00634952"/>
    <w:rsid w:val="0064031F"/>
    <w:rsid w:val="00640443"/>
    <w:rsid w:val="006419F1"/>
    <w:rsid w:val="00642D67"/>
    <w:rsid w:val="00645590"/>
    <w:rsid w:val="00645C51"/>
    <w:rsid w:val="00650EDB"/>
    <w:rsid w:val="006512C3"/>
    <w:rsid w:val="006535F4"/>
    <w:rsid w:val="00656EDB"/>
    <w:rsid w:val="00657BB6"/>
    <w:rsid w:val="0066216D"/>
    <w:rsid w:val="00675C21"/>
    <w:rsid w:val="006779E2"/>
    <w:rsid w:val="00691A37"/>
    <w:rsid w:val="006958DA"/>
    <w:rsid w:val="006966DF"/>
    <w:rsid w:val="006A7FD5"/>
    <w:rsid w:val="006B0190"/>
    <w:rsid w:val="006B03B4"/>
    <w:rsid w:val="006B148F"/>
    <w:rsid w:val="006B255B"/>
    <w:rsid w:val="006B417D"/>
    <w:rsid w:val="006B78AE"/>
    <w:rsid w:val="006C119A"/>
    <w:rsid w:val="006D1DA3"/>
    <w:rsid w:val="006D306F"/>
    <w:rsid w:val="006D3C8D"/>
    <w:rsid w:val="006D51A8"/>
    <w:rsid w:val="006E1708"/>
    <w:rsid w:val="006E2551"/>
    <w:rsid w:val="006E3FE9"/>
    <w:rsid w:val="006E79C3"/>
    <w:rsid w:val="006F2121"/>
    <w:rsid w:val="006F48F0"/>
    <w:rsid w:val="00701CF6"/>
    <w:rsid w:val="00702029"/>
    <w:rsid w:val="007042EB"/>
    <w:rsid w:val="00705047"/>
    <w:rsid w:val="00713B41"/>
    <w:rsid w:val="00721B0C"/>
    <w:rsid w:val="00724A95"/>
    <w:rsid w:val="007424CF"/>
    <w:rsid w:val="007452E7"/>
    <w:rsid w:val="00752FD2"/>
    <w:rsid w:val="0075434A"/>
    <w:rsid w:val="00757BCF"/>
    <w:rsid w:val="00762338"/>
    <w:rsid w:val="007715E5"/>
    <w:rsid w:val="00771AEB"/>
    <w:rsid w:val="00776FFC"/>
    <w:rsid w:val="00784807"/>
    <w:rsid w:val="00784F19"/>
    <w:rsid w:val="007931A1"/>
    <w:rsid w:val="007968D9"/>
    <w:rsid w:val="00796D5B"/>
    <w:rsid w:val="00796E40"/>
    <w:rsid w:val="00797BB6"/>
    <w:rsid w:val="007A7332"/>
    <w:rsid w:val="007B0CA1"/>
    <w:rsid w:val="007B0F2D"/>
    <w:rsid w:val="007C724C"/>
    <w:rsid w:val="007D2DED"/>
    <w:rsid w:val="007E26FE"/>
    <w:rsid w:val="007E2FD4"/>
    <w:rsid w:val="007F5EC0"/>
    <w:rsid w:val="007F6FBF"/>
    <w:rsid w:val="00803EF6"/>
    <w:rsid w:val="00807D32"/>
    <w:rsid w:val="00810542"/>
    <w:rsid w:val="00810D75"/>
    <w:rsid w:val="0082173F"/>
    <w:rsid w:val="0083173A"/>
    <w:rsid w:val="00831D76"/>
    <w:rsid w:val="00832A16"/>
    <w:rsid w:val="00834F3D"/>
    <w:rsid w:val="0084099F"/>
    <w:rsid w:val="0084219C"/>
    <w:rsid w:val="00844D02"/>
    <w:rsid w:val="008504E9"/>
    <w:rsid w:val="0085409F"/>
    <w:rsid w:val="008548D1"/>
    <w:rsid w:val="00861FAA"/>
    <w:rsid w:val="00866694"/>
    <w:rsid w:val="0087023C"/>
    <w:rsid w:val="008726F5"/>
    <w:rsid w:val="008802D1"/>
    <w:rsid w:val="008824AC"/>
    <w:rsid w:val="008851E7"/>
    <w:rsid w:val="0088721D"/>
    <w:rsid w:val="00893478"/>
    <w:rsid w:val="008A0510"/>
    <w:rsid w:val="008A18B5"/>
    <w:rsid w:val="008A31B2"/>
    <w:rsid w:val="008A4D07"/>
    <w:rsid w:val="008A58EC"/>
    <w:rsid w:val="008B1EF7"/>
    <w:rsid w:val="008B203C"/>
    <w:rsid w:val="008C0C1F"/>
    <w:rsid w:val="008C3583"/>
    <w:rsid w:val="008D07E3"/>
    <w:rsid w:val="008D0B81"/>
    <w:rsid w:val="008D7780"/>
    <w:rsid w:val="008E629F"/>
    <w:rsid w:val="008F481B"/>
    <w:rsid w:val="008F51E0"/>
    <w:rsid w:val="008F7617"/>
    <w:rsid w:val="00905A0B"/>
    <w:rsid w:val="00910A78"/>
    <w:rsid w:val="00911A17"/>
    <w:rsid w:val="00912A0A"/>
    <w:rsid w:val="00914AC2"/>
    <w:rsid w:val="00915B15"/>
    <w:rsid w:val="009166E7"/>
    <w:rsid w:val="009167B3"/>
    <w:rsid w:val="00917C9B"/>
    <w:rsid w:val="00930E41"/>
    <w:rsid w:val="00931E1C"/>
    <w:rsid w:val="00943811"/>
    <w:rsid w:val="00943A29"/>
    <w:rsid w:val="00950E91"/>
    <w:rsid w:val="009538E3"/>
    <w:rsid w:val="00962F23"/>
    <w:rsid w:val="00971B6A"/>
    <w:rsid w:val="009747E1"/>
    <w:rsid w:val="009822DD"/>
    <w:rsid w:val="00982757"/>
    <w:rsid w:val="00984859"/>
    <w:rsid w:val="0098554C"/>
    <w:rsid w:val="009906B5"/>
    <w:rsid w:val="00990D87"/>
    <w:rsid w:val="009936DF"/>
    <w:rsid w:val="00995661"/>
    <w:rsid w:val="00996349"/>
    <w:rsid w:val="009A5143"/>
    <w:rsid w:val="009A57F6"/>
    <w:rsid w:val="009B376E"/>
    <w:rsid w:val="009C79C9"/>
    <w:rsid w:val="009E3628"/>
    <w:rsid w:val="009E3B47"/>
    <w:rsid w:val="009E64D2"/>
    <w:rsid w:val="009F3183"/>
    <w:rsid w:val="009F4D9F"/>
    <w:rsid w:val="00A01E0C"/>
    <w:rsid w:val="00A03BBF"/>
    <w:rsid w:val="00A06504"/>
    <w:rsid w:val="00A07D32"/>
    <w:rsid w:val="00A10BCB"/>
    <w:rsid w:val="00A1383F"/>
    <w:rsid w:val="00A16408"/>
    <w:rsid w:val="00A20972"/>
    <w:rsid w:val="00A2410F"/>
    <w:rsid w:val="00A26D1D"/>
    <w:rsid w:val="00A272F2"/>
    <w:rsid w:val="00A30718"/>
    <w:rsid w:val="00A33ECE"/>
    <w:rsid w:val="00A41461"/>
    <w:rsid w:val="00A414CF"/>
    <w:rsid w:val="00A42EFA"/>
    <w:rsid w:val="00A4672C"/>
    <w:rsid w:val="00A46DEA"/>
    <w:rsid w:val="00A51238"/>
    <w:rsid w:val="00A53DBA"/>
    <w:rsid w:val="00A57B45"/>
    <w:rsid w:val="00A665F1"/>
    <w:rsid w:val="00A71400"/>
    <w:rsid w:val="00A724CA"/>
    <w:rsid w:val="00A727F6"/>
    <w:rsid w:val="00A825EC"/>
    <w:rsid w:val="00AA06D3"/>
    <w:rsid w:val="00AA3F79"/>
    <w:rsid w:val="00AA4CF5"/>
    <w:rsid w:val="00AA5CC1"/>
    <w:rsid w:val="00AA61C3"/>
    <w:rsid w:val="00AA6C0B"/>
    <w:rsid w:val="00AB0C23"/>
    <w:rsid w:val="00AB2B49"/>
    <w:rsid w:val="00AC3D73"/>
    <w:rsid w:val="00AC4AA0"/>
    <w:rsid w:val="00AC6076"/>
    <w:rsid w:val="00AE6084"/>
    <w:rsid w:val="00AF6794"/>
    <w:rsid w:val="00AF7B7A"/>
    <w:rsid w:val="00B034BD"/>
    <w:rsid w:val="00B04465"/>
    <w:rsid w:val="00B07028"/>
    <w:rsid w:val="00B16B43"/>
    <w:rsid w:val="00B20F6B"/>
    <w:rsid w:val="00B21C87"/>
    <w:rsid w:val="00B22504"/>
    <w:rsid w:val="00B25208"/>
    <w:rsid w:val="00B264CD"/>
    <w:rsid w:val="00B30AFE"/>
    <w:rsid w:val="00B30BFC"/>
    <w:rsid w:val="00B32B93"/>
    <w:rsid w:val="00B340B0"/>
    <w:rsid w:val="00B35A7A"/>
    <w:rsid w:val="00B37299"/>
    <w:rsid w:val="00B50F66"/>
    <w:rsid w:val="00B5487B"/>
    <w:rsid w:val="00B608F1"/>
    <w:rsid w:val="00B652B7"/>
    <w:rsid w:val="00B70FF5"/>
    <w:rsid w:val="00B742F0"/>
    <w:rsid w:val="00B76F6C"/>
    <w:rsid w:val="00B80F3F"/>
    <w:rsid w:val="00B820EE"/>
    <w:rsid w:val="00B825DA"/>
    <w:rsid w:val="00B875DF"/>
    <w:rsid w:val="00B92288"/>
    <w:rsid w:val="00B93A7F"/>
    <w:rsid w:val="00BA3909"/>
    <w:rsid w:val="00BA7148"/>
    <w:rsid w:val="00BB63EF"/>
    <w:rsid w:val="00BB69D9"/>
    <w:rsid w:val="00BC0E9F"/>
    <w:rsid w:val="00BC4A56"/>
    <w:rsid w:val="00BC4EF2"/>
    <w:rsid w:val="00BD00ED"/>
    <w:rsid w:val="00BD5192"/>
    <w:rsid w:val="00BD712C"/>
    <w:rsid w:val="00BE4D20"/>
    <w:rsid w:val="00BF4988"/>
    <w:rsid w:val="00BF72BC"/>
    <w:rsid w:val="00C02C11"/>
    <w:rsid w:val="00C04C68"/>
    <w:rsid w:val="00C06117"/>
    <w:rsid w:val="00C10149"/>
    <w:rsid w:val="00C103F7"/>
    <w:rsid w:val="00C10F90"/>
    <w:rsid w:val="00C15418"/>
    <w:rsid w:val="00C176F7"/>
    <w:rsid w:val="00C24E2E"/>
    <w:rsid w:val="00C32A4B"/>
    <w:rsid w:val="00C40E0B"/>
    <w:rsid w:val="00C4137E"/>
    <w:rsid w:val="00C42403"/>
    <w:rsid w:val="00C4628F"/>
    <w:rsid w:val="00C5131F"/>
    <w:rsid w:val="00C55118"/>
    <w:rsid w:val="00C5603F"/>
    <w:rsid w:val="00C56AAB"/>
    <w:rsid w:val="00C575D1"/>
    <w:rsid w:val="00C62711"/>
    <w:rsid w:val="00C660CC"/>
    <w:rsid w:val="00C67995"/>
    <w:rsid w:val="00C74A7D"/>
    <w:rsid w:val="00C77B4C"/>
    <w:rsid w:val="00C85BF0"/>
    <w:rsid w:val="00C91AC0"/>
    <w:rsid w:val="00C93350"/>
    <w:rsid w:val="00C9375F"/>
    <w:rsid w:val="00C94D14"/>
    <w:rsid w:val="00CA2CC8"/>
    <w:rsid w:val="00CA69DD"/>
    <w:rsid w:val="00CA6DE7"/>
    <w:rsid w:val="00CA7B1F"/>
    <w:rsid w:val="00CB1859"/>
    <w:rsid w:val="00CB52DB"/>
    <w:rsid w:val="00CB608F"/>
    <w:rsid w:val="00CB62F0"/>
    <w:rsid w:val="00CC4340"/>
    <w:rsid w:val="00CC61AA"/>
    <w:rsid w:val="00CC7E87"/>
    <w:rsid w:val="00CD3842"/>
    <w:rsid w:val="00CE0191"/>
    <w:rsid w:val="00CE39E1"/>
    <w:rsid w:val="00CE61B3"/>
    <w:rsid w:val="00D02310"/>
    <w:rsid w:val="00D06F16"/>
    <w:rsid w:val="00D10ECE"/>
    <w:rsid w:val="00D1599A"/>
    <w:rsid w:val="00D21BAD"/>
    <w:rsid w:val="00D21D8A"/>
    <w:rsid w:val="00D269EF"/>
    <w:rsid w:val="00D26CEF"/>
    <w:rsid w:val="00D35AB0"/>
    <w:rsid w:val="00D360E4"/>
    <w:rsid w:val="00D401FF"/>
    <w:rsid w:val="00D41BE9"/>
    <w:rsid w:val="00D44E2D"/>
    <w:rsid w:val="00D45B1C"/>
    <w:rsid w:val="00D51EDF"/>
    <w:rsid w:val="00D54AFE"/>
    <w:rsid w:val="00D56237"/>
    <w:rsid w:val="00D56518"/>
    <w:rsid w:val="00D56F47"/>
    <w:rsid w:val="00D60010"/>
    <w:rsid w:val="00D60AE3"/>
    <w:rsid w:val="00D663C6"/>
    <w:rsid w:val="00D700B1"/>
    <w:rsid w:val="00D710C6"/>
    <w:rsid w:val="00D74454"/>
    <w:rsid w:val="00D75A14"/>
    <w:rsid w:val="00D76947"/>
    <w:rsid w:val="00D77F43"/>
    <w:rsid w:val="00D8102E"/>
    <w:rsid w:val="00D82819"/>
    <w:rsid w:val="00D84A67"/>
    <w:rsid w:val="00D852BE"/>
    <w:rsid w:val="00D85F2C"/>
    <w:rsid w:val="00D93D59"/>
    <w:rsid w:val="00D947B2"/>
    <w:rsid w:val="00D97EF3"/>
    <w:rsid w:val="00DA588B"/>
    <w:rsid w:val="00DB41FF"/>
    <w:rsid w:val="00DB6350"/>
    <w:rsid w:val="00DB7F41"/>
    <w:rsid w:val="00DC34C9"/>
    <w:rsid w:val="00DD099A"/>
    <w:rsid w:val="00DD23E0"/>
    <w:rsid w:val="00DD681D"/>
    <w:rsid w:val="00DD6F37"/>
    <w:rsid w:val="00DD77D7"/>
    <w:rsid w:val="00DE24D7"/>
    <w:rsid w:val="00DE2BA8"/>
    <w:rsid w:val="00DF0947"/>
    <w:rsid w:val="00DF51DC"/>
    <w:rsid w:val="00E01116"/>
    <w:rsid w:val="00E01188"/>
    <w:rsid w:val="00E02831"/>
    <w:rsid w:val="00E03F90"/>
    <w:rsid w:val="00E06451"/>
    <w:rsid w:val="00E07809"/>
    <w:rsid w:val="00E1121C"/>
    <w:rsid w:val="00E11D17"/>
    <w:rsid w:val="00E154CC"/>
    <w:rsid w:val="00E16293"/>
    <w:rsid w:val="00E17C96"/>
    <w:rsid w:val="00E23245"/>
    <w:rsid w:val="00E2785D"/>
    <w:rsid w:val="00E30DDA"/>
    <w:rsid w:val="00E3443A"/>
    <w:rsid w:val="00E34D1D"/>
    <w:rsid w:val="00E41C65"/>
    <w:rsid w:val="00E47A5E"/>
    <w:rsid w:val="00E617C2"/>
    <w:rsid w:val="00E64863"/>
    <w:rsid w:val="00E657EE"/>
    <w:rsid w:val="00E658E8"/>
    <w:rsid w:val="00E7171E"/>
    <w:rsid w:val="00E74B12"/>
    <w:rsid w:val="00E765A0"/>
    <w:rsid w:val="00E76AF6"/>
    <w:rsid w:val="00E77717"/>
    <w:rsid w:val="00E807F4"/>
    <w:rsid w:val="00E81D7F"/>
    <w:rsid w:val="00E82616"/>
    <w:rsid w:val="00E851C5"/>
    <w:rsid w:val="00E8574F"/>
    <w:rsid w:val="00E91572"/>
    <w:rsid w:val="00E97616"/>
    <w:rsid w:val="00EA0A45"/>
    <w:rsid w:val="00EA23FE"/>
    <w:rsid w:val="00EA5AE8"/>
    <w:rsid w:val="00EA71FB"/>
    <w:rsid w:val="00EB6EB7"/>
    <w:rsid w:val="00EC34A5"/>
    <w:rsid w:val="00EC6EF3"/>
    <w:rsid w:val="00EC6FE2"/>
    <w:rsid w:val="00ED0F84"/>
    <w:rsid w:val="00EE41FB"/>
    <w:rsid w:val="00EE45C4"/>
    <w:rsid w:val="00EF108E"/>
    <w:rsid w:val="00EF2486"/>
    <w:rsid w:val="00EF3FFC"/>
    <w:rsid w:val="00F02B3D"/>
    <w:rsid w:val="00F03362"/>
    <w:rsid w:val="00F04147"/>
    <w:rsid w:val="00F1276A"/>
    <w:rsid w:val="00F149F7"/>
    <w:rsid w:val="00F162F9"/>
    <w:rsid w:val="00F25250"/>
    <w:rsid w:val="00F260C4"/>
    <w:rsid w:val="00F26192"/>
    <w:rsid w:val="00F319AF"/>
    <w:rsid w:val="00F358DF"/>
    <w:rsid w:val="00F372C7"/>
    <w:rsid w:val="00F4382B"/>
    <w:rsid w:val="00F51544"/>
    <w:rsid w:val="00F5183E"/>
    <w:rsid w:val="00F51C33"/>
    <w:rsid w:val="00F56BA0"/>
    <w:rsid w:val="00F57F08"/>
    <w:rsid w:val="00F607AF"/>
    <w:rsid w:val="00F61BCD"/>
    <w:rsid w:val="00F62272"/>
    <w:rsid w:val="00F62FC7"/>
    <w:rsid w:val="00F634A5"/>
    <w:rsid w:val="00F67432"/>
    <w:rsid w:val="00F67645"/>
    <w:rsid w:val="00F74518"/>
    <w:rsid w:val="00F822E3"/>
    <w:rsid w:val="00F85DF3"/>
    <w:rsid w:val="00F92BB8"/>
    <w:rsid w:val="00FA0A16"/>
    <w:rsid w:val="00FA3C03"/>
    <w:rsid w:val="00FA585F"/>
    <w:rsid w:val="00FC4230"/>
    <w:rsid w:val="00FC7E4D"/>
    <w:rsid w:val="00FD1E5F"/>
    <w:rsid w:val="00FD2B35"/>
    <w:rsid w:val="00FD4B71"/>
    <w:rsid w:val="00FE43EA"/>
    <w:rsid w:val="00FE6EC6"/>
    <w:rsid w:val="00FF2B09"/>
    <w:rsid w:val="00FF6707"/>
    <w:rsid w:val="00FF6F26"/>
    <w:rsid w:val="01517CD9"/>
    <w:rsid w:val="018D81E2"/>
    <w:rsid w:val="01B13D95"/>
    <w:rsid w:val="02BA9535"/>
    <w:rsid w:val="030349F8"/>
    <w:rsid w:val="03816F42"/>
    <w:rsid w:val="054F82A3"/>
    <w:rsid w:val="057DF329"/>
    <w:rsid w:val="061244E6"/>
    <w:rsid w:val="0696A91F"/>
    <w:rsid w:val="06ACDA1E"/>
    <w:rsid w:val="0700DAB9"/>
    <w:rsid w:val="0732BE97"/>
    <w:rsid w:val="07FF5C54"/>
    <w:rsid w:val="09483CE7"/>
    <w:rsid w:val="095E132E"/>
    <w:rsid w:val="0A012F53"/>
    <w:rsid w:val="0A09B98F"/>
    <w:rsid w:val="0AEBE903"/>
    <w:rsid w:val="0B592A62"/>
    <w:rsid w:val="0B604A5B"/>
    <w:rsid w:val="0C0C89CA"/>
    <w:rsid w:val="0C344DBA"/>
    <w:rsid w:val="0CACA9C1"/>
    <w:rsid w:val="0D22D241"/>
    <w:rsid w:val="0D446D54"/>
    <w:rsid w:val="0DC1CC1F"/>
    <w:rsid w:val="0E225C59"/>
    <w:rsid w:val="0E9003CE"/>
    <w:rsid w:val="0E991E06"/>
    <w:rsid w:val="1020E884"/>
    <w:rsid w:val="10478B39"/>
    <w:rsid w:val="125281EF"/>
    <w:rsid w:val="12AB2486"/>
    <w:rsid w:val="134A3314"/>
    <w:rsid w:val="13592054"/>
    <w:rsid w:val="1373775E"/>
    <w:rsid w:val="13A4BCC4"/>
    <w:rsid w:val="143EE79E"/>
    <w:rsid w:val="14537079"/>
    <w:rsid w:val="14889E4F"/>
    <w:rsid w:val="14BCFCB4"/>
    <w:rsid w:val="14BE1374"/>
    <w:rsid w:val="14E14BEC"/>
    <w:rsid w:val="156D9ED9"/>
    <w:rsid w:val="163721F4"/>
    <w:rsid w:val="17151208"/>
    <w:rsid w:val="171DFAEE"/>
    <w:rsid w:val="17A147C7"/>
    <w:rsid w:val="17DE5A6C"/>
    <w:rsid w:val="18A3010D"/>
    <w:rsid w:val="19228D73"/>
    <w:rsid w:val="19E0D5CB"/>
    <w:rsid w:val="1A35D9C5"/>
    <w:rsid w:val="1AA6939B"/>
    <w:rsid w:val="1ACB9EE3"/>
    <w:rsid w:val="1ADAB767"/>
    <w:rsid w:val="1B00374B"/>
    <w:rsid w:val="1BFDCB72"/>
    <w:rsid w:val="1C4F102D"/>
    <w:rsid w:val="1D3473D5"/>
    <w:rsid w:val="1D72EB57"/>
    <w:rsid w:val="1E24C579"/>
    <w:rsid w:val="1E6F489C"/>
    <w:rsid w:val="1F318A22"/>
    <w:rsid w:val="1FD0FC87"/>
    <w:rsid w:val="20C1C410"/>
    <w:rsid w:val="20D298FC"/>
    <w:rsid w:val="20D2EEB5"/>
    <w:rsid w:val="21E22204"/>
    <w:rsid w:val="221FB747"/>
    <w:rsid w:val="235D48CB"/>
    <w:rsid w:val="235E1B86"/>
    <w:rsid w:val="23D4F75B"/>
    <w:rsid w:val="25B0426B"/>
    <w:rsid w:val="2660C0C1"/>
    <w:rsid w:val="29103634"/>
    <w:rsid w:val="2AB92FCB"/>
    <w:rsid w:val="2AE5F31C"/>
    <w:rsid w:val="2B468B07"/>
    <w:rsid w:val="2B689554"/>
    <w:rsid w:val="2B6D327C"/>
    <w:rsid w:val="2CA8544D"/>
    <w:rsid w:val="2CB1E179"/>
    <w:rsid w:val="2EAB8152"/>
    <w:rsid w:val="2F5A764E"/>
    <w:rsid w:val="2FB0A418"/>
    <w:rsid w:val="2FB1A530"/>
    <w:rsid w:val="30374091"/>
    <w:rsid w:val="306928C6"/>
    <w:rsid w:val="306FF6DB"/>
    <w:rsid w:val="31B9A4CD"/>
    <w:rsid w:val="33C7850F"/>
    <w:rsid w:val="33DFEEFA"/>
    <w:rsid w:val="33EAFE0B"/>
    <w:rsid w:val="341ADA17"/>
    <w:rsid w:val="3459BCF9"/>
    <w:rsid w:val="34B5CE5F"/>
    <w:rsid w:val="352AF8C5"/>
    <w:rsid w:val="35862C50"/>
    <w:rsid w:val="360DC95A"/>
    <w:rsid w:val="3618529D"/>
    <w:rsid w:val="36B94ED9"/>
    <w:rsid w:val="370EB42F"/>
    <w:rsid w:val="374F5424"/>
    <w:rsid w:val="375F8EF2"/>
    <w:rsid w:val="3809D529"/>
    <w:rsid w:val="384166A0"/>
    <w:rsid w:val="38BF9490"/>
    <w:rsid w:val="391F76C9"/>
    <w:rsid w:val="395A3C29"/>
    <w:rsid w:val="3A5CDAF8"/>
    <w:rsid w:val="3A5E311E"/>
    <w:rsid w:val="3AF8230D"/>
    <w:rsid w:val="3B7A864F"/>
    <w:rsid w:val="3BA846BA"/>
    <w:rsid w:val="3BB1E339"/>
    <w:rsid w:val="3D744DDA"/>
    <w:rsid w:val="3E577FF5"/>
    <w:rsid w:val="3F07B27B"/>
    <w:rsid w:val="3F5A5B8A"/>
    <w:rsid w:val="3FC236D4"/>
    <w:rsid w:val="4114B9E0"/>
    <w:rsid w:val="429FFB27"/>
    <w:rsid w:val="42AC0D36"/>
    <w:rsid w:val="43AC4F17"/>
    <w:rsid w:val="43EA0ACC"/>
    <w:rsid w:val="4494EA12"/>
    <w:rsid w:val="4537D3D8"/>
    <w:rsid w:val="45971525"/>
    <w:rsid w:val="46189338"/>
    <w:rsid w:val="46C75C11"/>
    <w:rsid w:val="47DFC539"/>
    <w:rsid w:val="48932996"/>
    <w:rsid w:val="48D79A53"/>
    <w:rsid w:val="49079EFF"/>
    <w:rsid w:val="49CD229C"/>
    <w:rsid w:val="4A785EA0"/>
    <w:rsid w:val="4B58F3A3"/>
    <w:rsid w:val="4B5F3509"/>
    <w:rsid w:val="4BD6447F"/>
    <w:rsid w:val="4C48129D"/>
    <w:rsid w:val="4C9A40C9"/>
    <w:rsid w:val="4CF66097"/>
    <w:rsid w:val="4D5C8419"/>
    <w:rsid w:val="4D859BBD"/>
    <w:rsid w:val="4DEF7698"/>
    <w:rsid w:val="4E8BAABA"/>
    <w:rsid w:val="4ED2E38B"/>
    <w:rsid w:val="4FA7DD9C"/>
    <w:rsid w:val="5020A01A"/>
    <w:rsid w:val="505ACAD7"/>
    <w:rsid w:val="513472AE"/>
    <w:rsid w:val="51E66BBC"/>
    <w:rsid w:val="52199F25"/>
    <w:rsid w:val="526905FF"/>
    <w:rsid w:val="528A5C84"/>
    <w:rsid w:val="52DEEB3F"/>
    <w:rsid w:val="530AB923"/>
    <w:rsid w:val="53403014"/>
    <w:rsid w:val="53CD73A1"/>
    <w:rsid w:val="53E7E86F"/>
    <w:rsid w:val="542697AF"/>
    <w:rsid w:val="542AB677"/>
    <w:rsid w:val="557C155D"/>
    <w:rsid w:val="55E91997"/>
    <w:rsid w:val="5664F353"/>
    <w:rsid w:val="57724238"/>
    <w:rsid w:val="57D69575"/>
    <w:rsid w:val="5848E5B0"/>
    <w:rsid w:val="58737DCA"/>
    <w:rsid w:val="587485E8"/>
    <w:rsid w:val="58B7317C"/>
    <w:rsid w:val="59EBA864"/>
    <w:rsid w:val="5A1A0AF9"/>
    <w:rsid w:val="5A1E9959"/>
    <w:rsid w:val="5A48E696"/>
    <w:rsid w:val="5A4EBC91"/>
    <w:rsid w:val="5A6625A1"/>
    <w:rsid w:val="5BDE491C"/>
    <w:rsid w:val="5D37A034"/>
    <w:rsid w:val="5E51B77E"/>
    <w:rsid w:val="5F052FB4"/>
    <w:rsid w:val="5F2EC504"/>
    <w:rsid w:val="5FFF0173"/>
    <w:rsid w:val="609ED03D"/>
    <w:rsid w:val="611681BF"/>
    <w:rsid w:val="611CA368"/>
    <w:rsid w:val="6143A2ED"/>
    <w:rsid w:val="621FE7A6"/>
    <w:rsid w:val="62358A89"/>
    <w:rsid w:val="62425D1A"/>
    <w:rsid w:val="628C171D"/>
    <w:rsid w:val="62D26B05"/>
    <w:rsid w:val="6309E42D"/>
    <w:rsid w:val="64454062"/>
    <w:rsid w:val="644EE2AB"/>
    <w:rsid w:val="651100B6"/>
    <w:rsid w:val="6564D99A"/>
    <w:rsid w:val="66785ECA"/>
    <w:rsid w:val="66B24B85"/>
    <w:rsid w:val="66DD1C2E"/>
    <w:rsid w:val="68561525"/>
    <w:rsid w:val="6899B5A8"/>
    <w:rsid w:val="68F4ADC5"/>
    <w:rsid w:val="6AE86828"/>
    <w:rsid w:val="6B3EBA07"/>
    <w:rsid w:val="6C500E53"/>
    <w:rsid w:val="6DFA07E2"/>
    <w:rsid w:val="6E3CC69D"/>
    <w:rsid w:val="6F60B7A0"/>
    <w:rsid w:val="6FFC6C94"/>
    <w:rsid w:val="702E0251"/>
    <w:rsid w:val="70F009B3"/>
    <w:rsid w:val="71060CFD"/>
    <w:rsid w:val="71ECEBF3"/>
    <w:rsid w:val="7337E259"/>
    <w:rsid w:val="7344E12B"/>
    <w:rsid w:val="73BB9362"/>
    <w:rsid w:val="7433B8B5"/>
    <w:rsid w:val="7499271F"/>
    <w:rsid w:val="74B5F82D"/>
    <w:rsid w:val="75DC7013"/>
    <w:rsid w:val="75FC7CD7"/>
    <w:rsid w:val="76B355E2"/>
    <w:rsid w:val="77056302"/>
    <w:rsid w:val="778D9947"/>
    <w:rsid w:val="7805EC72"/>
    <w:rsid w:val="786E90EF"/>
    <w:rsid w:val="78A13816"/>
    <w:rsid w:val="79AFA4A6"/>
    <w:rsid w:val="79B4C475"/>
    <w:rsid w:val="79E152B7"/>
    <w:rsid w:val="7A3B034D"/>
    <w:rsid w:val="7AC982D7"/>
    <w:rsid w:val="7AEF9DBB"/>
    <w:rsid w:val="7BBF854F"/>
    <w:rsid w:val="7C3C3F58"/>
    <w:rsid w:val="7CB5EA7B"/>
    <w:rsid w:val="7CD2FD59"/>
    <w:rsid w:val="7CE5CA2D"/>
    <w:rsid w:val="7D21378A"/>
    <w:rsid w:val="7D4E76B7"/>
    <w:rsid w:val="7D650B34"/>
    <w:rsid w:val="7D96A819"/>
    <w:rsid w:val="7E9191D7"/>
    <w:rsid w:val="7EB52DE8"/>
    <w:rsid w:val="7FAF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4F5BE2"/>
  <w15:chartTrackingRefBased/>
  <w15:docId w15:val="{BE784BCD-1628-4D69-A37D-13F588F8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1A8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C1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C1A8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C1A8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5C1A8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AB0"/>
    <w:rPr>
      <w:color w:val="0000FF"/>
      <w:u w:val="single"/>
    </w:rPr>
  </w:style>
  <w:style w:type="paragraph" w:styleId="ListParagraph">
    <w:name w:val="List Paragraph"/>
    <w:basedOn w:val="Normal"/>
    <w:uiPriority w:val="34"/>
    <w:qFormat/>
    <w:rsid w:val="00510A33"/>
    <w:pPr>
      <w:ind w:left="720"/>
      <w:contextualSpacing/>
    </w:pPr>
  </w:style>
  <w:style w:type="character" w:styleId="CommentReference">
    <w:name w:val="annotation reference"/>
    <w:basedOn w:val="DefaultParagraphFont"/>
    <w:uiPriority w:val="99"/>
    <w:semiHidden/>
    <w:unhideWhenUsed/>
    <w:rsid w:val="00C91AC0"/>
    <w:rPr>
      <w:sz w:val="16"/>
      <w:szCs w:val="16"/>
    </w:rPr>
  </w:style>
  <w:style w:type="paragraph" w:styleId="CommentText">
    <w:name w:val="annotation text"/>
    <w:basedOn w:val="Normal"/>
    <w:link w:val="CommentTextChar"/>
    <w:uiPriority w:val="99"/>
    <w:unhideWhenUsed/>
    <w:rsid w:val="00C91AC0"/>
    <w:pPr>
      <w:spacing w:line="240" w:lineRule="auto"/>
    </w:pPr>
    <w:rPr>
      <w:sz w:val="20"/>
      <w:szCs w:val="20"/>
    </w:rPr>
  </w:style>
  <w:style w:type="character" w:customStyle="1" w:styleId="CommentTextChar">
    <w:name w:val="Comment Text Char"/>
    <w:basedOn w:val="DefaultParagraphFont"/>
    <w:link w:val="CommentText"/>
    <w:uiPriority w:val="99"/>
    <w:rsid w:val="00C91AC0"/>
    <w:rPr>
      <w:sz w:val="20"/>
      <w:szCs w:val="20"/>
    </w:rPr>
  </w:style>
  <w:style w:type="paragraph" w:styleId="CommentSubject">
    <w:name w:val="annotation subject"/>
    <w:basedOn w:val="CommentText"/>
    <w:next w:val="CommentText"/>
    <w:link w:val="CommentSubjectChar"/>
    <w:uiPriority w:val="99"/>
    <w:semiHidden/>
    <w:unhideWhenUsed/>
    <w:rsid w:val="00C91AC0"/>
    <w:rPr>
      <w:b/>
      <w:bCs/>
    </w:rPr>
  </w:style>
  <w:style w:type="character" w:customStyle="1" w:styleId="CommentSubjectChar">
    <w:name w:val="Comment Subject Char"/>
    <w:basedOn w:val="CommentTextChar"/>
    <w:link w:val="CommentSubject"/>
    <w:uiPriority w:val="99"/>
    <w:semiHidden/>
    <w:rsid w:val="00C91AC0"/>
    <w:rPr>
      <w:b/>
      <w:bCs/>
      <w:sz w:val="20"/>
      <w:szCs w:val="20"/>
    </w:rPr>
  </w:style>
  <w:style w:type="paragraph" w:styleId="EndnoteText">
    <w:name w:val="endnote text"/>
    <w:basedOn w:val="Normal"/>
    <w:link w:val="EndnoteTextChar"/>
    <w:uiPriority w:val="99"/>
    <w:semiHidden/>
    <w:unhideWhenUsed/>
    <w:rsid w:val="00135B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BA6"/>
    <w:rPr>
      <w:sz w:val="20"/>
      <w:szCs w:val="20"/>
    </w:rPr>
  </w:style>
  <w:style w:type="character" w:styleId="EndnoteReference">
    <w:name w:val="endnote reference"/>
    <w:basedOn w:val="DefaultParagraphFont"/>
    <w:uiPriority w:val="99"/>
    <w:semiHidden/>
    <w:unhideWhenUsed/>
    <w:rsid w:val="00135BA6"/>
    <w:rPr>
      <w:vertAlign w:val="superscript"/>
    </w:rPr>
  </w:style>
  <w:style w:type="paragraph" w:styleId="FootnoteText">
    <w:name w:val="footnote text"/>
    <w:basedOn w:val="Normal"/>
    <w:link w:val="FootnoteTextChar"/>
    <w:uiPriority w:val="99"/>
    <w:semiHidden/>
    <w:unhideWhenUsed/>
    <w:rsid w:val="00745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2E7"/>
    <w:rPr>
      <w:sz w:val="20"/>
      <w:szCs w:val="20"/>
    </w:rPr>
  </w:style>
  <w:style w:type="character" w:styleId="FootnoteReference">
    <w:name w:val="footnote reference"/>
    <w:basedOn w:val="DefaultParagraphFont"/>
    <w:uiPriority w:val="99"/>
    <w:semiHidden/>
    <w:unhideWhenUsed/>
    <w:rsid w:val="007452E7"/>
    <w:rPr>
      <w:vertAlign w:val="superscript"/>
    </w:rPr>
  </w:style>
  <w:style w:type="character" w:styleId="UnresolvedMention">
    <w:name w:val="Unresolved Mention"/>
    <w:basedOn w:val="DefaultParagraphFont"/>
    <w:uiPriority w:val="99"/>
    <w:semiHidden/>
    <w:unhideWhenUsed/>
    <w:rsid w:val="00B30AFE"/>
    <w:rPr>
      <w:color w:val="605E5C"/>
      <w:shd w:val="clear" w:color="auto" w:fill="E1DFDD"/>
    </w:rPr>
  </w:style>
  <w:style w:type="paragraph" w:styleId="Revision">
    <w:name w:val="Revision"/>
    <w:hidden/>
    <w:uiPriority w:val="99"/>
    <w:semiHidden/>
    <w:rsid w:val="00403728"/>
    <w:pPr>
      <w:spacing w:after="0" w:line="240" w:lineRule="auto"/>
    </w:pPr>
  </w:style>
  <w:style w:type="character" w:styleId="Strong">
    <w:name w:val="Strong"/>
    <w:basedOn w:val="DefaultParagraphFont"/>
    <w:uiPriority w:val="22"/>
    <w:qFormat/>
    <w:rsid w:val="003259BD"/>
    <w:rPr>
      <w:b/>
      <w:bCs/>
    </w:rPr>
  </w:style>
  <w:style w:type="paragraph" w:styleId="Header">
    <w:name w:val="header"/>
    <w:basedOn w:val="Normal"/>
    <w:link w:val="HeaderChar"/>
    <w:uiPriority w:val="99"/>
    <w:unhideWhenUsed/>
    <w:rsid w:val="0069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6DF"/>
  </w:style>
  <w:style w:type="paragraph" w:styleId="Footer">
    <w:name w:val="footer"/>
    <w:basedOn w:val="Normal"/>
    <w:link w:val="FooterChar"/>
    <w:uiPriority w:val="99"/>
    <w:unhideWhenUsed/>
    <w:rsid w:val="0069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6DF"/>
  </w:style>
  <w:style w:type="table" w:styleId="TableGrid">
    <w:name w:val="Table Grid"/>
    <w:basedOn w:val="TableNormal"/>
    <w:uiPriority w:val="39"/>
    <w:rsid w:val="0041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1A8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C1A8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C1A8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C1A81"/>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5C1A8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5C1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8941">
      <w:bodyDiv w:val="1"/>
      <w:marLeft w:val="0"/>
      <w:marRight w:val="0"/>
      <w:marTop w:val="0"/>
      <w:marBottom w:val="0"/>
      <w:divBdr>
        <w:top w:val="none" w:sz="0" w:space="0" w:color="auto"/>
        <w:left w:val="none" w:sz="0" w:space="0" w:color="auto"/>
        <w:bottom w:val="none" w:sz="0" w:space="0" w:color="auto"/>
        <w:right w:val="none" w:sz="0" w:space="0" w:color="auto"/>
      </w:divBdr>
      <w:divsChild>
        <w:div w:id="112408264">
          <w:marLeft w:val="0"/>
          <w:marRight w:val="0"/>
          <w:marTop w:val="0"/>
          <w:marBottom w:val="0"/>
          <w:divBdr>
            <w:top w:val="none" w:sz="0" w:space="0" w:color="auto"/>
            <w:left w:val="none" w:sz="0" w:space="0" w:color="auto"/>
            <w:bottom w:val="none" w:sz="0" w:space="0" w:color="auto"/>
            <w:right w:val="none" w:sz="0" w:space="0" w:color="auto"/>
          </w:divBdr>
        </w:div>
        <w:div w:id="122764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ethicspoint.com/domain/media/en/gui/85966/index.html" TargetMode="External"/><Relationship Id="rId18" Type="http://schemas.openxmlformats.org/officeDocument/2006/relationships/hyperlink" Target="https://policy.illinoisstate.edu/conduct/1-2-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licy.illinoisstate.edu/conduct/1-2-2/" TargetMode="External"/><Relationship Id="rId7" Type="http://schemas.openxmlformats.org/officeDocument/2006/relationships/settings" Target="settings.xml"/><Relationship Id="rId12" Type="http://schemas.openxmlformats.org/officeDocument/2006/relationships/hyperlink" Target="https://illinoisstate-gme-advocate.symplicity.com/public_report" TargetMode="External"/><Relationship Id="rId17" Type="http://schemas.openxmlformats.org/officeDocument/2006/relationships/hyperlink" Target="https://policy.illinoisstate.edu/conduct/1-1-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y.illinoisstate.edu/conduct/1-1-2/" TargetMode="External"/><Relationship Id="rId20" Type="http://schemas.openxmlformats.org/officeDocument/2006/relationships/hyperlink" Target="https://policy.illinoisstate.edu/conduct/1-2-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opportunity@ilstu.edu" TargetMode="External"/><Relationship Id="rId24" Type="http://schemas.openxmlformats.org/officeDocument/2006/relationships/hyperlink" Target="https://policy.illinoisstate.edu/conduct/1-2-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gov/about/contacts/gen/index.html?src=ft" TargetMode="External"/><Relationship Id="rId23" Type="http://schemas.openxmlformats.org/officeDocument/2006/relationships/hyperlink" Target="https://policy.illinoisstate.edu/conduct/1-2-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licy.illinoisstate.edu/conduct/1-2-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r.illinois.gov/" TargetMode="External"/><Relationship Id="rId22" Type="http://schemas.openxmlformats.org/officeDocument/2006/relationships/hyperlink" Target="https://policy.illinoisstate.edu/conduct/1-1-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24D9465B5F94B8EF2B3391319EC4B" ma:contentTypeVersion="15" ma:contentTypeDescription="Create a new document." ma:contentTypeScope="" ma:versionID="61a318b8503591cb41f9e7804b67e702">
  <xsd:schema xmlns:xsd="http://www.w3.org/2001/XMLSchema" xmlns:xs="http://www.w3.org/2001/XMLSchema" xmlns:p="http://schemas.microsoft.com/office/2006/metadata/properties" xmlns:ns3="60df5855-80ce-4a0c-90e8-837821d0a066" xmlns:ns4="04e41a88-b5d4-413b-abac-fac65c0afc74" targetNamespace="http://schemas.microsoft.com/office/2006/metadata/properties" ma:root="true" ma:fieldsID="b60352f8a87693bfa4832af43260933d" ns3:_="" ns4:_="">
    <xsd:import namespace="60df5855-80ce-4a0c-90e8-837821d0a066"/>
    <xsd:import namespace="04e41a88-b5d4-413b-abac-fac65c0afc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5855-80ce-4a0c-90e8-837821d0a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41a88-b5d4-413b-abac-fac65c0afc7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0df5855-80ce-4a0c-90e8-837821d0a066" xsi:nil="true"/>
  </documentManagement>
</p:properties>
</file>

<file path=customXml/itemProps1.xml><?xml version="1.0" encoding="utf-8"?>
<ds:datastoreItem xmlns:ds="http://schemas.openxmlformats.org/officeDocument/2006/customXml" ds:itemID="{CB9F3709-F821-4849-A286-21E9F97D33C3}">
  <ds:schemaRefs>
    <ds:schemaRef ds:uri="http://schemas.openxmlformats.org/officeDocument/2006/bibliography"/>
  </ds:schemaRefs>
</ds:datastoreItem>
</file>

<file path=customXml/itemProps2.xml><?xml version="1.0" encoding="utf-8"?>
<ds:datastoreItem xmlns:ds="http://schemas.openxmlformats.org/officeDocument/2006/customXml" ds:itemID="{8ADCCF33-4E04-442E-873F-F9C5AC4ADFB6}">
  <ds:schemaRefs>
    <ds:schemaRef ds:uri="http://schemas.microsoft.com/sharepoint/v3/contenttype/forms"/>
  </ds:schemaRefs>
</ds:datastoreItem>
</file>

<file path=customXml/itemProps3.xml><?xml version="1.0" encoding="utf-8"?>
<ds:datastoreItem xmlns:ds="http://schemas.openxmlformats.org/officeDocument/2006/customXml" ds:itemID="{7F9E9A42-34B8-4CEF-806B-2605AB22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5855-80ce-4a0c-90e8-837821d0a066"/>
    <ds:schemaRef ds:uri="04e41a88-b5d4-413b-abac-fac65c0a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E07C4-ECEE-4C9E-B821-591B256CFC2C}">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04e41a88-b5d4-413b-abac-fac65c0afc74"/>
    <ds:schemaRef ds:uri="http://purl.org/dc/dcmitype/"/>
    <ds:schemaRef ds:uri="http://schemas.microsoft.com/office/infopath/2007/PartnerControls"/>
    <ds:schemaRef ds:uri="http://schemas.openxmlformats.org/package/2006/metadata/core-properties"/>
    <ds:schemaRef ds:uri="60df5855-80ce-4a0c-90e8-837821d0a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5253</Words>
  <Characters>32278</Characters>
  <Application>Microsoft Office Word</Application>
  <DocSecurity>4</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Weedman, Dennis</dc:creator>
  <cp:keywords/>
  <dc:description/>
  <cp:lastModifiedBy>Maginnis, Alice</cp:lastModifiedBy>
  <cp:revision>2</cp:revision>
  <cp:lastPrinted>2024-06-05T22:27:00Z</cp:lastPrinted>
  <dcterms:created xsi:type="dcterms:W3CDTF">2024-08-01T18:22:00Z</dcterms:created>
  <dcterms:modified xsi:type="dcterms:W3CDTF">2024-08-01T18:22:00Z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0x01010097024D9465B5F94B8EF2B3391319EC4B</vt:lpwstr>
  </property>
  <property fmtid="{D5CDD505-2E9C-101B-9397-08002B2CF9AE}" pid="3" name="GrammarlyDocumentId">
    <vt:lpwstr>1d8133f5560d3c3aa0e3ed4a023103b127f890ce4eac96213166959deee2434a</vt:lpwstr>
  </property>
</Properties>
</file>